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4F02BD" w:rsidRDefault="00B4084C" w:rsidP="004F02BD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4F02BD">
        <w:rPr>
          <w:rFonts w:ascii="Tahoma" w:hAnsi="Tahoma" w:cs="B Nazanin"/>
          <w:b/>
          <w:bCs/>
          <w:sz w:val="24"/>
          <w:szCs w:val="24"/>
          <w:rtl/>
        </w:rPr>
        <w:t>قانون تعزيرات حكومتي امور بهداشتي و درماني</w:t>
      </w:r>
    </w:p>
    <w:p w:rsidR="00B4084C" w:rsidRPr="004F02BD" w:rsidRDefault="004F02BD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ت</w:t>
      </w:r>
      <w:r w:rsidR="00B4084C" w:rsidRPr="004F02BD">
        <w:rPr>
          <w:rFonts w:ascii="Tahoma" w:eastAsia="Times New Roman" w:hAnsi="Tahoma" w:cs="B Nazanin"/>
          <w:sz w:val="24"/>
          <w:szCs w:val="24"/>
          <w:rtl/>
        </w:rPr>
        <w:t xml:space="preserve">اريخ تصويب </w:t>
      </w:r>
      <w:r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B4084C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B4084C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مصوب جلسه مورخ 23/12/1367 مجمع تشخيص مصلحت نظام اسلامى1 1- نقل از روزنامه رسمى شماره 12541-2/2/1368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فصل اول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تعزيرات حكومتى خدمات تشخيص و درمانى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ايجاد مؤسسات پزشكى غيرمجاز توسط اشخاص فاقد صلاحيت از نظر تخصصى جرم بوده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تعطيل مؤسسه و ضبط كليه ملزومات مؤسسه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به ميزان يك ميليون تا ده ميليون ريال و اعلام نام در جرايد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زندان از شش ماه تا يك سال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2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ايجاد مؤسسه پزشكى توسط افراد متخصص بدون پروانه كار جرم بوده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تعطيل مؤسسه،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به ميزان يك صد هزار تا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اول، جريمه نقدى به ميزان يك ميليون تا ده ميليون ريال و ضبط مؤسسه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3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خوددارى بيمارستانها از پذيرش و ارائه خدمات اوليه لازم به بيماران اورژانس جرم محسوب شده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يك صد هزار تا پانصد هزار ريال،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پانصد هزار تا يك ميليون ريال، لغو پروانه تأسيس فنى مؤسسه،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مبلغ يك ميليون تا پنج ميليون ريال، لغو پروانه مسئول فنى مؤسسه، لغو پروانه تأسيس،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4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ايجاد و يا ارائه خدمات مازاد بر احتياج به منظور سودجويى و يا دخل و تصرف در صورتحساب و دريافت اضافه از نرخهاى اعلام شده از ناحيه وزارت بهداشت، درمان و آموزش پزشكى جرم محسوب شده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به ميزان دو برابر اضافه دريافتى از بيماران،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به ميزان پنج برابر اضافه دريافتى از بيماران، لغو پروانه مسئول فنى،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به ميزان ده برابر اضافه دريافتى از بيماران، لغو پروانه فنى، لغو پروانه تأسيس،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- ميزان حق‏العلاج بيماران از طريق وزارت بهداشت، درمان و آموزش پزشكى اعلام خواهد شد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5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به كارگيرى كليه متخصصين و صاحبان حرفه‏هاى پزشكى و پيراپزشكى كه فاقد مجوز قانونى كار، صادره از وزارت بهداشت، درمان و آموزش پزشكى باشند، در مؤسسات پزشكى جرم محسوب شده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مرتبه اول - جريمه نقدى به ميزان يكصد هزار ريال تا پانصد هزار ريال، توبيخ كتبى و درج در </w:t>
      </w:r>
      <w:r w:rsidRPr="004F02BD">
        <w:rPr>
          <w:rFonts w:ascii="Tahoma" w:eastAsia="Times New Roman" w:hAnsi="Tahoma" w:cs="B Nazanin"/>
          <w:sz w:val="24"/>
          <w:szCs w:val="24"/>
          <w:rtl/>
        </w:rPr>
        <w:lastRenderedPageBreak/>
        <w:t>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لغو پروانه مسئول فنى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لغو پروانه تأسيس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780852" w:rsidRDefault="00780852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6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صاحبان حرفه‏هاى پزشكى و پيراپزشكى فاقد مجوزهاى قانونى كار مندرج در ماده 5 كه در محل غيرمجاز به‏كار مشغول شده‏اند به مجازاتهاى زير محكوم خواهند شد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درج تخلف در پرونده پزشكى و اعزام به محل كار قانونى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به ميزان پانصد هزار تا پنج ميليون ريال حداكثر تا دو برابر مدت قانونى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محكوميت به اضافه خدمت در محل كار قانونى حداكثر تا دو برابر مدت قانونى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7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به كارگيرى افراد فاقد صلاحيت حرفه‏اى در مؤسسات پزشكى جرم محسوب شده و متخلف به مجازاتهاى زير محكوم خواهد شد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به ميزان پانصد هزار تا يك ميليون ريال،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لغو پروانه مسئول فنى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لغو پروانه تأسيس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- افراد فاقد صلاحيت شاغل نيز به مراجع ذى صلاح قضايى جهت برخورد قانونى معرفى خواهند كرد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8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ترك مؤسسه پزشكى توسط مسئول فنى و پزشك كشيك و ساير كادرهاى تخصصى در ساعت مقرر، تعطيل غيرموجه مطب و يا مؤسسه بدون اطلاع سازمان نظام پزشكى و نپذيرفتن درصدى از بيماران بيمه كه وزارت بهداشت، درمان و آموزش پزشكى تعيين مى‏نمايد، جرم محسوب شده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توبيخ كتبى و درج در پرونده پزشكى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 مرتبه اول، جريمه نقدى به ميزان يكصد هزار تا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لغو پروانه مسئول فنى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- در صورت لغو پروانه مسئول فنى و يا لغو پروانه تأسيس در مورد مؤسسات پزشكى (مشمولين مواد (3) و (4) و (5) و (7) و (8)) جهت تعيين تكليف قانونى براى انتخاب مسئول فنى جديد و هيأت مؤسس جديد مراتب به كميسيون قانونى تشخيص امور پزشكى ارجاع مى‏گردد و ضمناً تا تعيين تكليف نهايى از طريق كميسيون فوق از طرف وزارت بهداشت، درمان و آموزش پزشكى مسئول فنى موقت براى اداره مؤسسه منصوب و به‏كار گماشته خواهد شد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9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چنانچه اعمال خلاف مندرج در مواد (1) و (3) و (4) و (7) سبب ورود خسارت جانى و مالى به افراد شود، مجازاتهاى مندرج مانع رسيدگى و پيگرد قانونى مؤسسه و يا افراد متخلف و اعمال مجازاتهاى مربوط توسط مراجع ذى‏صلاح قضايى نخواهد گرديد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10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چنانچه تخلفات متعددى در واحدهاى موضوع اين قانون صورت پذيرد، در هر مورد مجازاتهاى مربوط اعمال خواهد شد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11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در مورد جرائم موضوع اين قانون كميسيونى مركب از سرپرست نظام پزشكى مركز و يا استان برحسب مورد و مدير عامل سازمان بهداشت و درمان استان و نماينده وزير بهداشت، درمان و آموزش پزشكى موضوع را بدواً رسيدگى نموده و در صورت تشخيص وقوع جرم در مورد مؤسسات دولتى به كميسيون تعزيرات حكومتى بخش دولتى و در موارد غيردولتى به دادسراى انقلاب اسلامى جهت تعيين مجازات معرفى مى‏نمايد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12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lastRenderedPageBreak/>
        <w:t>كليه درآمدهاى حاصل از مجازاتهاى اين قانون به خزانه واريز مى‏شود و وزارت امور اقتصادى و دارايى موظف است اعتبارات مورد نياز جهت اجراى اين قانون را مطابق تشخيص وزارت بهداشت، درمان و آموزش پزشكى از محل وجوه جرايم در اختيار وزارت بهداشت، درمان و آموزش پزشكى قرار دهد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780852" w:rsidRDefault="00780852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فصل دوم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تعزيرات توزيع و فروش دارو و شيرخشك و ملزومات پزشكى، دندانپزشكى و آزمايشگاهى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بخش يك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دارو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13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دارو بايد داراى پروانه ساخت يا مجوز از طرف وزارت بهداشت، درمان و آموزش پزشكى باشد و عرضه و فروش داروى فاقد پروانه ساخت يا مجوز ورود از طرف داروخانه جرم محسوب شده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و جمع‏آورى داروهاى غيرمجاز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يكصد هزار ريال و انعكاس مراتب در پرونده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قطع سهميه دارويى تا مدت سه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تعطيل داروخانه تا مدت يكسال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14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داروخانه بايد داراى پروانه تأسيس از طرف وزارت بهداشت، درمان و آموزش پزشكى باشد و تخلف از آن جرم محسوب شده و محل مذكور بلافاصله تعطيل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15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عرضه و فروش دارو بايد با حضور مسئول فنى انجام گيرد و تخلف از آن جرم محسوب شده و محل مذكور بلافاصله تعطيل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16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4F02BD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4F02BD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مسئول فنى بايد در ساعات مقرر در داروخانه حضور داشته باشد و تخلف از آن جرم محسوب شده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با درج در پرونده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يكصد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دويست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لغو موقت پروانه مسئوليت فنى تا مدت سه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17(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داروخانه بايد دارو را از شبكه‏هاى توزيع تعيين شده از سوى وزارت بهداشت، درمان و آموزش پزشكى (شركتهاى توزيع‏كننده دارو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تهيه و تدارك نمايد. عدم رعايت ضوابط اين ماده جرم محسوب شده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با درج در پرونده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پانصد هزار ريال و قطع سهميه دارويى تا مدت سه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تعطيل موقت داروخانه تا مدت يكسال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تبصره- مبادله دارو در حد متعارف مصرف يك روز بين داروخانه‏هاى يك شهر مشمول ضوابط فوق نخواهد بود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18(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دارو بايد در مقابل نسخه پزشك ارائه شود و ارائه آن بدون نسخه پزشك جرم محسوب شده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تذكر كتبى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اخطار كتبى با درج در پرونده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پنجاه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جريمه نقدى تا مبلغ يكصد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پنجم - قطع سهميه دارويى تا مدت يك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- ليست اقلامى كه ارائه آنها بدون نسخه پزشك مجاز مى‏باشد از سوى وزارت بهداشت، درمان و آموزش پزشكى اعلام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4F02BD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>
        <w:rPr>
          <w:rFonts w:ascii="Tahoma" w:eastAsia="Times New Roman" w:hAnsi="Tahoma" w:cs="B Nazanin"/>
          <w:sz w:val="24"/>
          <w:szCs w:val="24"/>
          <w:rtl/>
        </w:rPr>
        <w:t>ماده</w:t>
      </w:r>
      <w:r>
        <w:rPr>
          <w:rFonts w:ascii="Tahoma" w:eastAsia="Times New Roman" w:hAnsi="Tahoma" w:cs="B Nazanin" w:hint="cs"/>
          <w:sz w:val="24"/>
          <w:szCs w:val="24"/>
          <w:rtl/>
        </w:rPr>
        <w:t>19</w:t>
      </w:r>
      <w:r w:rsidR="00B4084C" w:rsidRPr="004F02BD">
        <w:rPr>
          <w:rFonts w:ascii="Tahoma" w:eastAsia="Times New Roman" w:hAnsi="Tahoma" w:cs="B Nazanin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="00B4084C"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="00B4084C"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دارو بايد طبق قيمت رسمى براى مصرف‏كننده، به متقاضى ارائه شود و قيمت هر قلم از داروهاى ارائه شده در نسخه درج شود و نسخه نيز به مهر داروخانه ممهور گردد و در مورد نسخ بيمه خدمات درمانى كپى نسخه (نسخه دوم) پس از درج قيمت مهر گردد. تخلف از اين ماده جرم محسوب شده و متخلف به مجازاتهاى زير محكوم مى‏گردد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الف- گرانفروشى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تا مبلغ پنجاه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پانصد هزار ريال و نصب پارچه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يك ميليون ريال و قطع سهميه دارويى به مدت يك ماه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تعطيل داروخانه تا مدت يك سال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ب- عدم درج قيمت در نسخ بيماران و ممهور ننمودن آنها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تذكر كتبى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اخطار كتبى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پنجاه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جريمه نقدى تا مبلغ يكصد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20 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نگهدارى و يا عرضه و يا فروش داروهاى فاسد و يا تاريخ گذشته كه بايستى معدوم شوند،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الف- عرضه و نگهدارى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تذكر كتبى و جمع‏آورى داروهاى فاسد و يا تاريخ گذشته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يكصد هزار ريال و جمع‏آورى داروهاى فاسد و يا تاريخ گذشته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قطع سهميه دارويى تا مدت سه ماه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تعطيل موقت تا شش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ب- فروش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چنانچه در ساير قوانين مجازاتهاى شديدترى پيش‏بينى نشده باشد، علاوه بر جبران خسارت وارده به بيمار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تا مبلغ يكصد هزار ريال و جمع‏آورى داروهاى فاسد و يا تاريخ گذشته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پانصد هزار ريال و قطع سهميه دارويى تا مدت يك ماه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تعطيل داروخانه تا مدت يكسال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21(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در داروخانه نبايد غير از دارو، لوازم بهداشتى و آرايشى، شيرخشك غذاى كودك و لوازم مصرفى پزشكى مجاز، كالاى ديگرى به فروش برسد، تخلف از ضوابط اين ماده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تذكر كتبى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اخطار كتبى و درج در پرونده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جمع‏آورى كالاهاى غيرمجاز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جريمه نقدى تا مبلغ يكصد هزار ريال و ضبط كالاهاى غيرمجاز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780852" w:rsidRDefault="00780852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780852" w:rsidRDefault="00780852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22(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چنانچه داروخانه لوازم بهداشتى و آرايشى، شيرخشك، غذاى كودك و لوازم مصرفى پزشكى مجاز را بيش از قيمتهاى تعيين شده عرضه نمايد، گرانفروشى محسوب شده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الف- گرانفروشى تا مبلغ دو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معادل مبلغ ده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معادل مبلغ ده هزار ريال و نصب پارچه در محل واحد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معادل مبلغ ده هزار ريال، نصب پارچه در محل واحد و معرفى از رسانه‏هاى گروهى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ب- گرانفروشى از مبلغ بيش از دو هزار ريال تا مبلغ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مبلغ ده هزار ريال تا پنج برابر ميزان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مبلغ ده هزار ريال تا پنج برابر ميزان گرانفروشى و نصب پارچه در محل واحد به عنوان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مبلغ ده هزار ريال تا پنج برابر ميزان گرانفروشى، نصب پارچه در محل واحد و معرفى از رسانه‏هاى گروهى به عنوان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ج- گرانفروشى از مبلغ بيش از پانصد هزار ريال تا مبلغ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پنج تا هشت برابر ميزان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پنج تا هشت برابر ميزان گرانفروشى و نصب پارچه در محل واحد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پنج تا هشت برابر ميزان گرانفروشى، نصب پارچه در محل واحد و معرفى از رسانه‏هاى گروهى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د- گرانفروشى بيش از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هشت تا ده برابر ميزان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هشت تا ده برابر ميزان گرانفروشى، نصب پارچه در محل واحد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هشت تا ده برابر ميزان گرانفروشى، نصب پارچه در محل واحد و معرفى از رسانه‏هاى گروهى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23(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داروخانه موظف است كليه كالاهاى خريدارى شده را مستمراً تا اتمام موجودى عرضه نمايد و در صورت خوددارى از عرضه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با درج در پرونده و الزام به عرضه كالاها با قيمت تعيين شده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قطع سهميه تا مدت سه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تعطيل موقت تا يكسال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24(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780852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داروخانه موظف است طبق ساعات تعيين شده خدمات مربوطه را ارائه نمايد مگر با دليل موجه و يا با اطلاع كتبى و نظر سازمان منطق اى بهداشت و درمان محل و در غير اين صورت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تذكر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اخطار كتبى با درج در پرونده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بيست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جريمه نقدى تا پنجاه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1- در صورتى كه داروخانه قبل از پايان ساعات تعيين شده از ارائه خدمات دارويى خوددارى نمايد، مرتبه اول تذكر، مرتبه دوم اخطار كتبى و درج در پرونده، مرتبه سوم جريمه نقدى تا پنجاه هزار ريال و مرتبه چهارم جريمه نقدى تا يكصد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2- داروخانه‏هاى شبانه‏روزى در صورت عدم رعايت مفاد اين ماده علاوه بر تعزيرات ذكر شده در مرتبه پنجم تا يك سال تعطيل خواهند شد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25(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در مناطقى كه داروخانه منحصر به فرد باشد و داروخانه بر طبق مواد اين قانون تا يك سال به تعطيل موقت تعزير شود، پروانه تأسيس از متخلف سلب و به فرد واجد شرايط ديگرى واگذار مى‏گردد و متخلف تا پنج سال حق گرفتن مجدد پروانه تأسيس داروخانه را نخواهد داشت و به هر حال داروخانه نبايد تعطيل گردد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بخش دوم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شيرخشك و غذاى كودك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26(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شيرخشك شيرخواران بايد داراى مجوز ورود از وزارت بهداشت، درمان و آموزش پزشكى بوده و از طريق شبكه‏هاى توزيع‏كننده مورد تأييد اين وزارت در اختيار داروخانه‏ها قرار گيرد و داروخانه نيز بايستى آن را در ازاء دريافت كوپن معتبر و با قيمت رسمى به متقاضى ارائه نمايد (شيرخشكهاى رژيمى صرفاً بايستى با نسخه پزشك و با قيمت رسمى به مصرف‏كننده عرضه شود.) تخلف از اين امور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الف - در صورت عدم عرضه شيرخشك، مجازاتهاى مذكور در 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(23)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اين قانون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ب - در صورت گرانفروشى، مجازاتهاى مذكور در بند الف 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 xml:space="preserve">(19)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اين قانون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ج - در صورت عرضه شيرخشكهاى رژيمى بدون نسخه پزشك مجازاتهاى مذكور در 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 xml:space="preserve">(18)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اين قانون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د - در صورت تهيه و عرضه و فروش شيرخشك شيرخواران بدون مجوز، مجازاتهاى مذكور در 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 xml:space="preserve">(13)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اين قانون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بخش سوم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لوازم و ملزومات پزشكى و دندانپزشكى و آزمايشگاهى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27(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لوازم و ملزومات پزشكى و دندانپزشكى و آزمايشگاهى كه براى توليد و يا وارد كردن آنها از ارز دولتى استفاده شده باشد بايد براساس ضوابطى كه وزارت بهداشت، درمان و آموزش پزشكى تعيين مى‏نمايد، در مقابل ارائه فاكتور با قيمت رسمى در اختيار متقاضى قرار گيرد و تخلف از اين امور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و يا جريمه نقدى تا يك صد هزار ريال و يا هر دو مجازات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در صورت گرانفروشى متخلف به ترتيب مذكور در 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(22)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اين قانون مجازات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- شركتهاى توزيع كننده اقلام مذكور در صورتى كه در تخلف از ضوابط فوق با توليدكننده مشاركت و يا معاونت داشته باشند متخلف محسوب و به مجازاتهاى زير محكوم خواهند شد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و ضبط كالا به نفع دولت و پرداخت بهاى آن به قيمت رسمى به شركت مذكور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ضبط كالا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يك ميليون ريال و ضبط كالا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بخش چهار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شركتهاى توزيع كننده دارو، شيرخشك و ملزومات پزشكى، دندانپزشكى و آزمايشگاهى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28(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4F02BD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اين گونه شركتها موظفند كالاهاى موضوع اين قانون را در صورتى كه با ارز دولتى توليد و يا وارد شده باشند، منحصراً از شركتهاى توليدى و يا وارداتى مجاز دريافت نمايند، تخلف از اين امر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و ضبط كالا به نفع دولت و پرداخت بهاى آن به قيمت رسمى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ضبط كالا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يك ميليون ريال و ضبط كالا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29(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شركتهاى توزيعى موظفند اقلام توزيعى خود را برطبق ضوابط اعلام شده در اختيار واحدهاى مجاز و يا متقاضيان قرار دهند. تخلف از ضوابط اين ماده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30(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شركتهاى توزيعى موظفند با ارائه فاكتور و به قيمت رسمى كالا را تحويل نمايند. تخلف از اين ماده جرم بوده و در صورت گرانفروشى، متخلف به ترتيب مذكور در 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 xml:space="preserve">(22)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اين قانون مجازات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و در غير اين صورت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يك 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سيصد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فصل سوم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تعزيرات توليد، توزيع، فروش مواد خوردنى، آشاميدنى، آرايشى، و بهداشتى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31(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توليد مواد خوردنى، آشاميدنى، آرايشى و بهداشتى كه با علامت و بسته‏بندى مشخص به صورت بازرگانى عرضه مى‏گردد طبق فهرست 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 xml:space="preserve">(1)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آيين‏نامه اجرائى 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 xml:space="preserve">(8)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و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 xml:space="preserve">(9)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قانون مواد خوردنى، آشاميدنى، آرايشى و بهداشتى منوط به اخذ پروانه ساخت از وزارت بهداشت، درمان و آموزش پزشكى مى‏باشد و تخلف از آن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تعطيل واحد توليدى غيرمجاز بلافاصله و ضبط كالاى توليدى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تا مبلغ ده ميليون ريال با توجه به حجم توليد غيرمجاز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ضبط لوازم توليدى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چنانچه واحد توليدى مجاز بدون كسب پروانه ساخت اقدام به توليد كالايى نمايد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تعطيل خط توليد و ضبط كالاى توليدى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تا مبلغ يك ميليون ريال با توجه به حجم توليد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 تعطيل واحد توليدى تا مدت شش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32(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توليد مود غذايى، آرايشى و بهداشتى بايد با حضور مسئول فنى انجام گيرد، در صورت تخلف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تعطيل خط توليد تا حضور مسئول فنى و اخطار كتبى با درج در پرونده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ضبط كالاى توليدى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جريمه نقدى تا مبلغ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تعطيل واحدى توليدى تا يكسال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33(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حضور مسؤول فني در كليه مراحل توليد الزامي بوده و مسؤول فني بايد نظارت دائم در امر توليد داشته باشند. تخلف از اين امر جرم بوده و متخلف به مجازاتهاي زير محكوم مي 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اول- اخطار كتبي و درج در پرونده مسؤول فني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مجازاتهاي مرتبه اول، جريمه نقدي تا مبلغ يكصد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نقدي تا مبلغ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تعليق پروانه مسؤول فني تا شش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34(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كليه توليدكنندگان موظفند برچسب اطلاعاتى بر روى كليه محصولات و فرآورده‏هاى توليدى خود الصاق نمايند و شماره پروانه ساخت و مهلت اعتبار مصرف (تاريخ مصرف) را نيز روى محصولات، حسب مورد، درج نمايد. تخلف از اين امر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و جريمه نقدى تا مبلغ دويست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35(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توليدكنندگان مواد خوردنى، آشاميدنى، آرايشى و بهداشتى ملزم به رعايت فرمول تأييد شده در پروانه ساخت مى‏باشند. تخلف از مفاد اين ماده در صورتى كه عدم رعايت فرمول ساخت براساس كاهش مصرف مواد متشكله آن باشد، از مصاديق كم فروشى و يا گرانفروشى محسوب گرديده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الف- گرانفروشى تا مبلغ دو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تا مبلغ ده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ده هزار ريال و نصب پارچه در محل واحد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ده هزار ريال و نصب پارچه در محل واحد و معرفى از رسانه‏هاى گروهى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ب- گرانفروشى از مبلغ بيش از دو هزار ريال تا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مبلغ ده هزار ريال تا پنج برابر ميزان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مبلغ ده هزار ريال تا پنج برابر ميزان گرانفروشى و نصب پارچه در محل واحد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مبلغ ده هزار ريال تا پنج برابر ميزان گرانفروشى و نصب پارچه در محل واحد و معرفى از رسانه‏هاى گروهى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ج- گرانفروشى از مبلغ بيش از پانصد هزار ريال تا مبلغ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پنج تا هشت برابر ميزان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پنج تا هشت برابر ميزان گرانفروشى و نصب پارچه در محل واحد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پنج تا هشت برابر ميزان گرانفروشى، نصب پارچه، در محل واحد و معرفى از رسانه‏هاى گروهى به عنوان گرانفروش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د- گرانفروشى بيش</w:t>
      </w:r>
      <w:r w:rsidR="00780852">
        <w:rPr>
          <w:rFonts w:ascii="Tahoma" w:eastAsia="Times New Roman" w:hAnsi="Tahoma" w:cs="B Nazanin"/>
          <w:sz w:val="24"/>
          <w:szCs w:val="24"/>
          <w:rtl/>
        </w:rPr>
        <w:t xml:space="preserve"> از پنج ميليون ريا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هشت تا ده برابر ميزان گرانفروشى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هشت تا ده برابر ميزان گرانفروشى و نصب در محل واحد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هشت تا ده برابر ميزان گرانفروشى و نصب در محل واحد و معرفى از رسانه‏هاى گروهى به عنوان گرانفروش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در صورتى كه مواد اوليه به‏كار رفته در فرمول ساخت، از مواد غيرمجاز و يا سمى باشد،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ضبط كالاى توليدى و در صورت سمى و يا زيان‏آور بودن، معدوم نمودن كالا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تا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تعطيل واحد توليدى تا يكسال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780852" w:rsidRDefault="00780852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780852" w:rsidRDefault="00780852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bookmarkStart w:id="0" w:name="_GoBack"/>
      <w:bookmarkEnd w:id="0"/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36(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شركتهاى پخش، فروشگاهها، سوپر ماركتها، تعاونيها و ساير اماكن كه حق فروش يا توزيع كالاى خوردنى، آشاميدنى، آرايشى و بهداشتى را دارند مجاز به عرضه و فروش آن دسته از كالاهاى مشمول قانون مواد خوردنى، آشاميدنى، آرايشى و بهداشتى مى‏باشند كه داراى پروانه ساخت معتبر و يا مجوز ورود از وزارت بهداشت، درمان و آموزش پزشكى باشند. تخلف از اين امر جرم بوده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الف- شركتهاى پخش و تعاونيهاى بزرگ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و ضبط كالا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تا مبلغ يك ميليون ريال با توجه به حجم كالا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محكوميت مدير عامل شركت به زندان از يك تا شش ماه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ب- فروشگاهها و سوپرماركتها و ساير اماكن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و ضبط كالا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تا يكصد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اول، جريمه نقدى تا پانصد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در صورت تكرار - تعطيل واحد از يك تا شش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37(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فروشگاهها، سوپرماركتها، تعاونيها و ساير اماكن بايد از عرضه و تحويل كالاى غيربهداشتى خوددارى نمايند. عرضه و تحويل كالا با علم به غيربهداشتى بودن آن تخلف محسوب شده و متخلف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: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و ضبط كالا به نفع دولت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علاوه بر مجازاتهاى مرتبه اول، جريمه نقدى تا مبلغ يك ميليون ريال به تناسب حجم كالا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علاوه بر مجازاتهاى مرتبه دوم، تعطيل واحد از يك تا شش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38(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سازمانها و شركتهاى واردكننده و توليدكننده مواد اوليه غذايى، آرايشى و بهداشتى در صورتى مى‏توانند كالاى خود را به توليدكنندگان موضوع 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(31)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 </w:t>
      </w:r>
      <w:r w:rsidRPr="004F02BD">
        <w:rPr>
          <w:rFonts w:ascii="Tahoma" w:eastAsia="Times New Roman" w:hAnsi="Tahoma" w:cs="B Nazanin"/>
          <w:sz w:val="24"/>
          <w:szCs w:val="24"/>
          <w:rtl/>
        </w:rPr>
        <w:t>اين قانون عرضه نمايند كه واحدهاى مذكور داراى مجوز و يا پروانه ساخت معتبر از وزارت بهداشت، درمان و آموزش پزشكى باشند و متخلفين از مفاد اين ماده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الف- واردكنندگان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و جريمه نقدى تا مبلغ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ميليون تا ده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ده ميليون ريال و لغو كارت بازرگانى به مدت يكسال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ب- توليدكنندگان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و جريمه نقدى تا مبلغ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يك ميليون تا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تا مبلغ ده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39(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متصديان و مسئولين كارخانجات و كارگاه‏ها و مراكز تهيه و توزيع مواد خوردنى، آشاميدنى، آرايشى، بهداشتى، اماكن عمومى، مراكز بهداشتى، درمانى، مراكز آموزشى پرورشى، محلهاى نگهدارى و پرورش دام و طيور و كشتارگاهها ملزم به رعايت ضوابط و مقررات بهداشت محيطى در محل فعاليت خود مى‏باشد. متخلفين از مفاد اين ماده به ازاى هر مورد نقص بهداشتى،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جريمه نقدى از مبلغ يك هزار ريال تا پنجاه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از مبلغ دو هزار ريال تا يكصد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جريمه نقدى از مبلغ چهار هزار ريال تا دويست هزار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علاوه بر مجازات مرتبه سوم، زندان از يك تا شش ماه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تبصره - در صورت عدم رفع نقايص بهداشتى در پايان مهلت مقرر، با لغو پروانه كسب متصدى و يا مسئولين، محل تعطيل خواهد شد و ادامه كار منوط به اخذ پروانه جديد و رفع نقص مى‏باشد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40(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در كليه مراحل مربوط به مواد اين قانون در صورتى كه تخلف در بخش غيرخصوصى انجام گرفته باشد، حسب مورد مقام مجاز دستور دهنده و يا مباشر و يا هر دو متخلف محسوب و به مجازاتهاى زير محكوم مى‏شود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اول - اخطار كتبى و جريمه نقدى تا مبلغ يك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دوم - جريمه نقدى تا مبلغ پنج ميليون ريال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سوم - تعليق از خدمت به مدت سه تا شش ماه</w:t>
      </w:r>
      <w:r w:rsidRPr="004F02BD">
        <w:rPr>
          <w:rFonts w:ascii="Tahoma" w:eastAsia="Times New Roman" w:hAnsi="Tahoma" w:cs="B Nazanin"/>
          <w:sz w:val="24"/>
          <w:szCs w:val="24"/>
        </w:rPr>
        <w:t>.</w:t>
      </w:r>
      <w:r w:rsidRPr="004F02BD">
        <w:rPr>
          <w:rFonts w:ascii="Tahoma" w:eastAsia="Times New Roman" w:hAnsi="Tahoma" w:cs="B Nazanin"/>
          <w:sz w:val="24"/>
          <w:szCs w:val="24"/>
        </w:rPr>
        <w:br/>
      </w:r>
      <w:r w:rsidRPr="004F02BD">
        <w:rPr>
          <w:rFonts w:ascii="Tahoma" w:eastAsia="Times New Roman" w:hAnsi="Tahoma" w:cs="B Nazanin"/>
          <w:sz w:val="24"/>
          <w:szCs w:val="24"/>
          <w:rtl/>
        </w:rPr>
        <w:t>مرتبه چهارم - زندان از يك تا شش ماه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فصل چهارم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ساير مقررات</w:t>
      </w:r>
      <w:r w:rsidRPr="004F02BD">
        <w:rPr>
          <w:rFonts w:ascii="Tahoma" w:eastAsia="Times New Roman" w:hAnsi="Tahoma" w:cs="B Nazanin"/>
          <w:sz w:val="24"/>
          <w:szCs w:val="24"/>
        </w:rPr>
        <w:t>: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41(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گزارش تخلفات مندرج در اين قانون به وسيله ناظرين و بازرسين ويژه‏اى كه توسط وزارت بهداشت، درمان و آموزش پزشكى و يا مديران عامل سازمانهاى منطقه‏اى بهداشت، درمان تعيين مى‏شوند، تهيه مى‏گردد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42(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كليه گزارشات تخلفات مندرج در اين قانون بايد به تأييد ناظرين و بازرسين ويژه برسد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43(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وزارت بهداشت، درمان و آموزش پزشكى موظف است بطور منظم اسامى كالاهاى مجاز و غيرمجاز (خوردنى، آشاميدنى، آرايشى و بهداشتى) را جهت اطلاع عمومى به نحو مقتضى اعلام نمايد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780852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ماده 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44(</w:t>
      </w:r>
      <w:r w:rsidRPr="004F02BD">
        <w:rPr>
          <w:rFonts w:ascii="Tahoma" w:eastAsia="Times New Roman" w:hAnsi="Tahoma" w:cs="B Nazanin"/>
          <w:sz w:val="24"/>
          <w:szCs w:val="24"/>
          <w:rtl/>
        </w:rPr>
        <w:t xml:space="preserve">از </w:t>
      </w:r>
      <w:r w:rsidRPr="004F02BD">
        <w:rPr>
          <w:rFonts w:ascii="Tahoma" w:eastAsia="Times New Roman" w:hAnsi="Tahoma" w:cs="B Nazanin"/>
          <w:b/>
          <w:bCs/>
          <w:sz w:val="24"/>
          <w:szCs w:val="24"/>
          <w:rtl/>
        </w:rPr>
        <w:t>قوانين</w:t>
      </w:r>
      <w:r w:rsidR="00780852">
        <w:rPr>
          <w:rFonts w:ascii="Tahoma" w:eastAsia="Times New Roman" w:hAnsi="Tahoma" w:cs="B Nazanin" w:hint="cs"/>
          <w:sz w:val="24"/>
          <w:szCs w:val="24"/>
          <w:rtl/>
        </w:rPr>
        <w:t>)</w:t>
      </w:r>
    </w:p>
    <w:p w:rsidR="00B4084C" w:rsidRPr="004F02BD" w:rsidRDefault="00B4084C" w:rsidP="004F02BD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4F02BD">
        <w:rPr>
          <w:rFonts w:ascii="Tahoma" w:eastAsia="Times New Roman" w:hAnsi="Tahoma" w:cs="B Nazanin"/>
          <w:sz w:val="24"/>
          <w:szCs w:val="24"/>
          <w:rtl/>
        </w:rPr>
        <w:t>اعمال تعزيرات حكومتى موضوع اين قانون مانع اجراى مجازاتهاى قانونى ديگر نخواهد بود</w:t>
      </w:r>
      <w:r w:rsidRPr="004F02BD">
        <w:rPr>
          <w:rFonts w:ascii="Tahoma" w:eastAsia="Times New Roman" w:hAnsi="Tahoma" w:cs="B Nazanin"/>
          <w:sz w:val="24"/>
          <w:szCs w:val="24"/>
        </w:rPr>
        <w:t xml:space="preserve">. </w:t>
      </w:r>
    </w:p>
    <w:p w:rsidR="00B4084C" w:rsidRPr="004F02BD" w:rsidRDefault="00B4084C" w:rsidP="004F02BD">
      <w:pPr>
        <w:rPr>
          <w:rFonts w:ascii="Tahoma" w:hAnsi="Tahoma" w:cs="B Nazanin"/>
          <w:sz w:val="24"/>
          <w:szCs w:val="24"/>
        </w:rPr>
      </w:pPr>
    </w:p>
    <w:sectPr w:rsidR="00B4084C" w:rsidRPr="004F02BD" w:rsidSect="00780852">
      <w:pgSz w:w="11906" w:h="16838"/>
      <w:pgMar w:top="1440" w:right="1133" w:bottom="14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4C"/>
    <w:rsid w:val="00292E16"/>
    <w:rsid w:val="002948E5"/>
    <w:rsid w:val="004F02BD"/>
    <w:rsid w:val="006E2C44"/>
    <w:rsid w:val="00780852"/>
    <w:rsid w:val="00B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C6A5"/>
  <w15:docId w15:val="{B8E54443-0A17-4689-8BB6-46FD32F4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B4084C"/>
  </w:style>
  <w:style w:type="character" w:styleId="Strong">
    <w:name w:val="Strong"/>
    <w:basedOn w:val="DefaultParagraphFont"/>
    <w:uiPriority w:val="22"/>
    <w:qFormat/>
    <w:rsid w:val="00B40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2022-12-28T16:06:00Z</dcterms:created>
  <dcterms:modified xsi:type="dcterms:W3CDTF">2022-12-28T16:06:00Z</dcterms:modified>
</cp:coreProperties>
</file>