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2A46" w14:textId="44A26774" w:rsidR="00D745C8" w:rsidRPr="00A929BE" w:rsidRDefault="00D745C8" w:rsidP="00A12CC9">
      <w:pPr>
        <w:tabs>
          <w:tab w:val="left" w:pos="2704"/>
        </w:tabs>
        <w:spacing w:line="240" w:lineRule="auto"/>
        <w:jc w:val="center"/>
        <w:outlineLvl w:val="0"/>
        <w:rPr>
          <w:rFonts w:ascii="IranNastaliq" w:hAnsi="IranNastaliq" w:cs="B Mitra"/>
          <w:b/>
          <w:bCs/>
          <w:sz w:val="28"/>
          <w:szCs w:val="28"/>
          <w:rtl/>
        </w:rPr>
      </w:pPr>
      <w:r w:rsidRPr="00A929BE">
        <w:rPr>
          <w:rFonts w:ascii="IranNastaliq" w:hAnsi="IranNastaliq" w:cs="B Mitra" w:hint="cs"/>
          <w:b/>
          <w:bCs/>
          <w:sz w:val="28"/>
          <w:szCs w:val="28"/>
          <w:rtl/>
        </w:rPr>
        <w:t xml:space="preserve">« فرم </w:t>
      </w:r>
      <w:r w:rsidR="00C67D2B">
        <w:rPr>
          <w:rFonts w:ascii="IranNastaliq" w:hAnsi="IranNastaliq" w:cs="B Mitra" w:hint="cs"/>
          <w:b/>
          <w:bCs/>
          <w:sz w:val="28"/>
          <w:szCs w:val="28"/>
          <w:rtl/>
        </w:rPr>
        <w:t xml:space="preserve">سند تعهد </w:t>
      </w:r>
      <w:r w:rsidR="00D30ECA">
        <w:rPr>
          <w:rFonts w:ascii="IranNastaliq" w:hAnsi="IranNastaliq" w:cs="B Mitra" w:hint="cs"/>
          <w:b/>
          <w:bCs/>
          <w:sz w:val="28"/>
          <w:szCs w:val="28"/>
          <w:rtl/>
        </w:rPr>
        <w:t>ضمانت بانکی</w:t>
      </w:r>
      <w:r>
        <w:rPr>
          <w:rFonts w:ascii="IranNastaliq" w:hAnsi="IranNastaliq" w:cs="B Mitra" w:hint="cs"/>
          <w:b/>
          <w:bCs/>
          <w:sz w:val="28"/>
          <w:szCs w:val="28"/>
          <w:rtl/>
        </w:rPr>
        <w:t xml:space="preserve"> </w:t>
      </w:r>
      <w:r w:rsidR="00C67D2B">
        <w:rPr>
          <w:rFonts w:ascii="IranNastaliq" w:hAnsi="IranNastaliq" w:cs="B Mitra" w:hint="cs"/>
          <w:b/>
          <w:bCs/>
          <w:sz w:val="28"/>
          <w:szCs w:val="28"/>
          <w:rtl/>
        </w:rPr>
        <w:t xml:space="preserve">موضوع </w:t>
      </w:r>
      <w:r w:rsidR="00C67D2B" w:rsidRPr="00C67D2B">
        <w:rPr>
          <w:rFonts w:ascii="IranNastaliq" w:hAnsi="IranNastaliq" w:cs="B Mitra"/>
          <w:b/>
          <w:bCs/>
          <w:sz w:val="28"/>
          <w:szCs w:val="28"/>
          <w:rtl/>
        </w:rPr>
        <w:t>بخشنامه شماره 78</w:t>
      </w:r>
      <w:r w:rsidR="00A12CC9">
        <w:rPr>
          <w:rFonts w:ascii="IranNastaliq" w:hAnsi="IranNastaliq" w:cs="B Mitra"/>
          <w:b/>
          <w:bCs/>
          <w:sz w:val="28"/>
          <w:szCs w:val="28"/>
          <w:rtl/>
        </w:rPr>
        <w:t xml:space="preserve">49/500/د مورخ 15/12/1403 </w:t>
      </w:r>
      <w:r w:rsidR="00A12CC9">
        <w:rPr>
          <w:rFonts w:ascii="IranNastaliq" w:hAnsi="IranNastaliq" w:cs="B Mitra" w:hint="cs"/>
          <w:b/>
          <w:bCs/>
          <w:sz w:val="28"/>
          <w:szCs w:val="28"/>
          <w:rtl/>
        </w:rPr>
        <w:t xml:space="preserve">به استثنا‌ </w:t>
      </w:r>
      <w:r w:rsidR="00C67D2B" w:rsidRPr="00C67D2B">
        <w:rPr>
          <w:rFonts w:ascii="IranNastaliq" w:hAnsi="IranNastaliq" w:cs="B Mitra"/>
          <w:b/>
          <w:bCs/>
          <w:sz w:val="28"/>
          <w:szCs w:val="28"/>
          <w:rtl/>
        </w:rPr>
        <w:t>مشمول</w:t>
      </w:r>
      <w:r w:rsidR="00A12CC9">
        <w:rPr>
          <w:rFonts w:ascii="IranNastaliq" w:hAnsi="IranNastaliq" w:cs="B Mitra" w:hint="cs"/>
          <w:b/>
          <w:bCs/>
          <w:sz w:val="28"/>
          <w:szCs w:val="28"/>
          <w:rtl/>
        </w:rPr>
        <w:t>ین</w:t>
      </w:r>
      <w:r w:rsidR="00C67D2B" w:rsidRPr="00C67D2B">
        <w:rPr>
          <w:rFonts w:ascii="IranNastaliq" w:hAnsi="IranNastaliq" w:cs="B Mitra"/>
          <w:b/>
          <w:bCs/>
          <w:sz w:val="28"/>
          <w:szCs w:val="28"/>
          <w:rtl/>
        </w:rPr>
        <w:t xml:space="preserve"> سهم</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ه</w:t>
      </w:r>
      <w:r w:rsidR="00C67D2B" w:rsidRPr="00C67D2B">
        <w:rPr>
          <w:rFonts w:ascii="IranNastaliq" w:hAnsi="IranNastaliq" w:cs="B Mitra"/>
          <w:b/>
          <w:bCs/>
          <w:sz w:val="28"/>
          <w:szCs w:val="28"/>
          <w:rtl/>
        </w:rPr>
        <w:t xml:space="preserve"> قانون برقرار</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عدالت آموزش</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در پذ</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رش</w:t>
      </w:r>
      <w:r w:rsidR="00C67D2B" w:rsidRPr="00C67D2B">
        <w:rPr>
          <w:rFonts w:ascii="IranNastaliq" w:hAnsi="IranNastaliq" w:cs="B Mitra"/>
          <w:b/>
          <w:bCs/>
          <w:sz w:val="28"/>
          <w:szCs w:val="28"/>
          <w:rtl/>
        </w:rPr>
        <w:t xml:space="preserve"> دانشجو و اصلاحات بعد</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و ماده واحده افزا</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ش</w:t>
      </w:r>
      <w:r w:rsidR="00C67D2B" w:rsidRPr="00C67D2B">
        <w:rPr>
          <w:rFonts w:ascii="IranNastaliq" w:hAnsi="IranNastaliq" w:cs="B Mitra"/>
          <w:b/>
          <w:bCs/>
          <w:sz w:val="28"/>
          <w:szCs w:val="28"/>
          <w:rtl/>
        </w:rPr>
        <w:t xml:space="preserve"> ظرف</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ت</w:t>
      </w:r>
      <w:r w:rsidR="00C67D2B" w:rsidRPr="00C67D2B">
        <w:rPr>
          <w:rFonts w:ascii="IranNastaliq" w:hAnsi="IranNastaliq" w:cs="B Mitra"/>
          <w:b/>
          <w:bCs/>
          <w:sz w:val="28"/>
          <w:szCs w:val="28"/>
          <w:rtl/>
        </w:rPr>
        <w:t xml:space="preserve"> پزشک</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در مقطع عموم</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مصوب جلسه 30 مورخ 26/04/1401 شورا</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سنجش و </w:t>
      </w:r>
      <w:r w:rsidR="00A12CC9">
        <w:rPr>
          <w:rFonts w:ascii="IranNastaliq" w:hAnsi="IranNastaliq" w:cs="B Mitra" w:hint="cs"/>
          <w:b/>
          <w:bCs/>
          <w:sz w:val="28"/>
          <w:szCs w:val="28"/>
          <w:rtl/>
        </w:rPr>
        <w:t xml:space="preserve">                     </w:t>
      </w:r>
      <w:r w:rsidR="00C67D2B" w:rsidRPr="00C67D2B">
        <w:rPr>
          <w:rFonts w:ascii="IranNastaliq" w:hAnsi="IranNastaliq" w:cs="B Mitra"/>
          <w:b/>
          <w:bCs/>
          <w:sz w:val="28"/>
          <w:szCs w:val="28"/>
          <w:rtl/>
        </w:rPr>
        <w:t>پذ</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رش</w:t>
      </w:r>
      <w:r w:rsidR="00C67D2B" w:rsidRPr="00C67D2B">
        <w:rPr>
          <w:rFonts w:ascii="IranNastaliq" w:hAnsi="IranNastaliq" w:cs="B Mitra"/>
          <w:b/>
          <w:bCs/>
          <w:sz w:val="28"/>
          <w:szCs w:val="28"/>
          <w:rtl/>
        </w:rPr>
        <w:t xml:space="preserve"> دانشجو </w:t>
      </w:r>
      <w:r w:rsidRPr="00A929BE">
        <w:rPr>
          <w:rFonts w:ascii="IranNastaliq" w:hAnsi="IranNastaliq" w:cs="B Mitra" w:hint="cs"/>
          <w:b/>
          <w:bCs/>
          <w:sz w:val="28"/>
          <w:szCs w:val="28"/>
          <w:rtl/>
        </w:rPr>
        <w:t>»</w:t>
      </w:r>
    </w:p>
    <w:p w14:paraId="5D4A2A47" w14:textId="77777777" w:rsidR="00C67D2B" w:rsidRDefault="00C67D2B" w:rsidP="003D4D81">
      <w:pPr>
        <w:spacing w:after="0" w:line="240" w:lineRule="auto"/>
        <w:jc w:val="both"/>
        <w:rPr>
          <w:rFonts w:ascii="IranNastaliq" w:hAnsi="IranNastaliq" w:cs="B Mitra"/>
          <w:sz w:val="28"/>
          <w:szCs w:val="28"/>
          <w:rtl/>
        </w:rPr>
      </w:pPr>
    </w:p>
    <w:p w14:paraId="5D4A2A48" w14:textId="24DDB3CE" w:rsidR="00C67D2B" w:rsidRDefault="00C67D2B" w:rsidP="00A12CC9">
      <w:pPr>
        <w:spacing w:after="0" w:line="240" w:lineRule="auto"/>
        <w:jc w:val="both"/>
        <w:rPr>
          <w:rStyle w:val="PageNumber"/>
          <w:rFonts w:cs="B Mitra"/>
          <w:sz w:val="28"/>
          <w:szCs w:val="28"/>
          <w:rtl/>
        </w:rPr>
      </w:pPr>
      <w:r w:rsidRPr="00C67D2B">
        <w:rPr>
          <w:rStyle w:val="PageNumber"/>
          <w:rFonts w:cs="B Mitra"/>
          <w:sz w:val="28"/>
          <w:szCs w:val="28"/>
          <w:rtl/>
        </w:rPr>
        <w:t>اينجانب : .......................  فرزند : ........................... دارنده شناسنامه شماره : ....................... صادره از : .............................. كدملي: ............................. ساكن: ..................................................................................كدپستي : ...............................كه جهت تحصيل در رشته ....................... مقطع ..........................كشور ............. با هزينه شخصي به مدت .......... سال  و از تاريخ ....................از تسهيلات بخشنامه شماره 7849/500/د مورخ 15/12/1403 استفاده م</w:t>
      </w:r>
      <w:r w:rsidRPr="00C67D2B">
        <w:rPr>
          <w:rStyle w:val="PageNumber"/>
          <w:rFonts w:cs="B Mitra" w:hint="cs"/>
          <w:sz w:val="28"/>
          <w:szCs w:val="28"/>
          <w:rtl/>
        </w:rPr>
        <w:t>ی</w:t>
      </w:r>
      <w:r w:rsidRPr="00C67D2B">
        <w:rPr>
          <w:rStyle w:val="PageNumber"/>
          <w:rFonts w:cs="B Mitra"/>
          <w:sz w:val="28"/>
          <w:szCs w:val="28"/>
          <w:rtl/>
        </w:rPr>
        <w:t xml:space="preserve"> نما</w:t>
      </w:r>
      <w:r w:rsidRPr="00C67D2B">
        <w:rPr>
          <w:rStyle w:val="PageNumber"/>
          <w:rFonts w:cs="B Mitra" w:hint="cs"/>
          <w:sz w:val="28"/>
          <w:szCs w:val="28"/>
          <w:rtl/>
        </w:rPr>
        <w:t>ی</w:t>
      </w:r>
      <w:r w:rsidRPr="00C67D2B">
        <w:rPr>
          <w:rStyle w:val="PageNumber"/>
          <w:rFonts w:cs="B Mitra" w:hint="eastAsia"/>
          <w:sz w:val="28"/>
          <w:szCs w:val="28"/>
          <w:rtl/>
        </w:rPr>
        <w:t>م،</w:t>
      </w:r>
      <w:r w:rsidRPr="00C67D2B">
        <w:rPr>
          <w:rStyle w:val="PageNumber"/>
          <w:rFonts w:cs="B Mitra"/>
          <w:sz w:val="28"/>
          <w:szCs w:val="28"/>
          <w:rtl/>
        </w:rPr>
        <w:t xml:space="preserve"> با عنا</w:t>
      </w:r>
      <w:r w:rsidRPr="00C67D2B">
        <w:rPr>
          <w:rStyle w:val="PageNumber"/>
          <w:rFonts w:cs="B Mitra" w:hint="cs"/>
          <w:sz w:val="28"/>
          <w:szCs w:val="28"/>
          <w:rtl/>
        </w:rPr>
        <w:t>ی</w:t>
      </w:r>
      <w:r w:rsidRPr="00C67D2B">
        <w:rPr>
          <w:rStyle w:val="PageNumber"/>
          <w:rFonts w:cs="B Mitra" w:hint="eastAsia"/>
          <w:sz w:val="28"/>
          <w:szCs w:val="28"/>
          <w:rtl/>
        </w:rPr>
        <w:t>ت</w:t>
      </w:r>
      <w:r w:rsidRPr="00C67D2B">
        <w:rPr>
          <w:rStyle w:val="PageNumber"/>
          <w:rFonts w:cs="B Mitra"/>
          <w:sz w:val="28"/>
          <w:szCs w:val="28"/>
          <w:rtl/>
        </w:rPr>
        <w:t xml:space="preserve"> به ا</w:t>
      </w:r>
      <w:r w:rsidRPr="00C67D2B">
        <w:rPr>
          <w:rStyle w:val="PageNumber"/>
          <w:rFonts w:cs="B Mitra" w:hint="cs"/>
          <w:sz w:val="28"/>
          <w:szCs w:val="28"/>
          <w:rtl/>
        </w:rPr>
        <w:t>ی</w:t>
      </w:r>
      <w:r w:rsidRPr="00C67D2B">
        <w:rPr>
          <w:rStyle w:val="PageNumber"/>
          <w:rFonts w:cs="B Mitra" w:hint="eastAsia"/>
          <w:sz w:val="28"/>
          <w:szCs w:val="28"/>
          <w:rtl/>
        </w:rPr>
        <w:t>فا</w:t>
      </w:r>
      <w:r w:rsidRPr="00C67D2B">
        <w:rPr>
          <w:rStyle w:val="PageNumber"/>
          <w:rFonts w:cs="B Mitra" w:hint="cs"/>
          <w:sz w:val="28"/>
          <w:szCs w:val="28"/>
          <w:rtl/>
        </w:rPr>
        <w:t>ی</w:t>
      </w:r>
      <w:r w:rsidR="00EB07AF">
        <w:rPr>
          <w:rStyle w:val="PageNumber"/>
          <w:rFonts w:cs="B Mitra" w:hint="cs"/>
          <w:sz w:val="28"/>
          <w:szCs w:val="28"/>
          <w:rtl/>
        </w:rPr>
        <w:t xml:space="preserve"> کامل</w:t>
      </w:r>
      <w:r w:rsidRPr="00C67D2B">
        <w:rPr>
          <w:rStyle w:val="PageNumber"/>
          <w:rFonts w:cs="B Mitra"/>
          <w:sz w:val="28"/>
          <w:szCs w:val="28"/>
          <w:rtl/>
        </w:rPr>
        <w:t xml:space="preserve"> تعهدات موضوع ماده 1 قانون خدمت پزشکان و پ</w:t>
      </w:r>
      <w:r w:rsidRPr="00C67D2B">
        <w:rPr>
          <w:rStyle w:val="PageNumber"/>
          <w:rFonts w:cs="B Mitra" w:hint="cs"/>
          <w:sz w:val="28"/>
          <w:szCs w:val="28"/>
          <w:rtl/>
        </w:rPr>
        <w:t>ی</w:t>
      </w:r>
      <w:r w:rsidRPr="00C67D2B">
        <w:rPr>
          <w:rStyle w:val="PageNumber"/>
          <w:rFonts w:cs="B Mitra" w:hint="eastAsia"/>
          <w:sz w:val="28"/>
          <w:szCs w:val="28"/>
          <w:rtl/>
        </w:rPr>
        <w:t>راپزشکان</w:t>
      </w:r>
      <w:r w:rsidRPr="00C67D2B">
        <w:rPr>
          <w:rStyle w:val="PageNumber"/>
          <w:rFonts w:cs="B Mitra"/>
          <w:sz w:val="28"/>
          <w:szCs w:val="28"/>
          <w:rtl/>
        </w:rPr>
        <w:t xml:space="preserve"> و </w:t>
      </w:r>
      <w:r w:rsidRPr="00C67D2B">
        <w:rPr>
          <w:rStyle w:val="PageNumber"/>
          <w:rFonts w:cs="B Mitra" w:hint="cs"/>
          <w:sz w:val="28"/>
          <w:szCs w:val="28"/>
          <w:rtl/>
        </w:rPr>
        <w:t>ی</w:t>
      </w:r>
      <w:r w:rsidRPr="00C67D2B">
        <w:rPr>
          <w:rStyle w:val="PageNumber"/>
          <w:rFonts w:cs="B Mitra" w:hint="eastAsia"/>
          <w:sz w:val="28"/>
          <w:szCs w:val="28"/>
          <w:rtl/>
        </w:rPr>
        <w:t>ا</w:t>
      </w:r>
      <w:r w:rsidRPr="00C67D2B">
        <w:rPr>
          <w:rStyle w:val="PageNumber"/>
          <w:rFonts w:cs="B Mitra"/>
          <w:sz w:val="28"/>
          <w:szCs w:val="28"/>
          <w:rtl/>
        </w:rPr>
        <w:t xml:space="preserve"> </w:t>
      </w:r>
      <w:r w:rsidR="00EB07AF">
        <w:rPr>
          <w:rStyle w:val="PageNumber"/>
          <w:rFonts w:cs="B Mitra" w:hint="cs"/>
          <w:sz w:val="28"/>
          <w:szCs w:val="28"/>
          <w:rtl/>
        </w:rPr>
        <w:t xml:space="preserve">دریافت گواهی </w:t>
      </w:r>
      <w:r w:rsidRPr="00C67D2B">
        <w:rPr>
          <w:rStyle w:val="PageNumber"/>
          <w:rFonts w:cs="B Mitra"/>
          <w:sz w:val="28"/>
          <w:szCs w:val="28"/>
          <w:rtl/>
        </w:rPr>
        <w:t>معاف</w:t>
      </w:r>
      <w:r w:rsidRPr="00C67D2B">
        <w:rPr>
          <w:rStyle w:val="PageNumber"/>
          <w:rFonts w:cs="B Mitra" w:hint="cs"/>
          <w:sz w:val="28"/>
          <w:szCs w:val="28"/>
          <w:rtl/>
        </w:rPr>
        <w:t>ی</w:t>
      </w:r>
      <w:r w:rsidRPr="00C67D2B">
        <w:rPr>
          <w:rStyle w:val="PageNumber"/>
          <w:rFonts w:cs="B Mitra" w:hint="eastAsia"/>
          <w:sz w:val="28"/>
          <w:szCs w:val="28"/>
          <w:rtl/>
        </w:rPr>
        <w:t>ت</w:t>
      </w:r>
      <w:r w:rsidR="00A12CC9">
        <w:rPr>
          <w:rStyle w:val="PageNumber"/>
          <w:rFonts w:cs="B Mitra"/>
          <w:sz w:val="28"/>
          <w:szCs w:val="28"/>
          <w:rtl/>
        </w:rPr>
        <w:t xml:space="preserve"> از انجام تعهدات مطابق م</w:t>
      </w:r>
      <w:r w:rsidR="00A12CC9">
        <w:rPr>
          <w:rStyle w:val="PageNumber"/>
          <w:rFonts w:cs="B Mitra" w:hint="cs"/>
          <w:sz w:val="28"/>
          <w:szCs w:val="28"/>
          <w:rtl/>
        </w:rPr>
        <w:t>واد</w:t>
      </w:r>
      <w:r w:rsidRPr="00C67D2B">
        <w:rPr>
          <w:rStyle w:val="PageNumber"/>
          <w:rFonts w:cs="B Mitra"/>
          <w:sz w:val="28"/>
          <w:szCs w:val="28"/>
          <w:rtl/>
        </w:rPr>
        <w:t xml:space="preserve"> 2 و 12 قانون </w:t>
      </w:r>
      <w:r w:rsidRPr="00C67D2B">
        <w:rPr>
          <w:rStyle w:val="PageNumber"/>
          <w:rFonts w:cs="B Mitra" w:hint="cs"/>
          <w:sz w:val="28"/>
          <w:szCs w:val="28"/>
          <w:rtl/>
        </w:rPr>
        <w:t>ی</w:t>
      </w:r>
      <w:r w:rsidRPr="00C67D2B">
        <w:rPr>
          <w:rStyle w:val="PageNumber"/>
          <w:rFonts w:cs="B Mitra" w:hint="eastAsia"/>
          <w:sz w:val="28"/>
          <w:szCs w:val="28"/>
          <w:rtl/>
        </w:rPr>
        <w:t>اد</w:t>
      </w:r>
      <w:r w:rsidRPr="00C67D2B">
        <w:rPr>
          <w:rStyle w:val="PageNumber"/>
          <w:rFonts w:cs="B Mitra"/>
          <w:sz w:val="28"/>
          <w:szCs w:val="28"/>
          <w:rtl/>
        </w:rPr>
        <w:t xml:space="preserve"> شده و سا</w:t>
      </w:r>
      <w:r w:rsidRPr="00C67D2B">
        <w:rPr>
          <w:rStyle w:val="PageNumber"/>
          <w:rFonts w:cs="B Mitra" w:hint="cs"/>
          <w:sz w:val="28"/>
          <w:szCs w:val="28"/>
          <w:rtl/>
        </w:rPr>
        <w:t>ی</w:t>
      </w:r>
      <w:r w:rsidRPr="00C67D2B">
        <w:rPr>
          <w:rStyle w:val="PageNumber"/>
          <w:rFonts w:cs="B Mitra" w:hint="eastAsia"/>
          <w:sz w:val="28"/>
          <w:szCs w:val="28"/>
          <w:rtl/>
        </w:rPr>
        <w:t>ر</w:t>
      </w:r>
      <w:r w:rsidRPr="00C67D2B">
        <w:rPr>
          <w:rStyle w:val="PageNumber"/>
          <w:rFonts w:cs="B Mitra"/>
          <w:sz w:val="28"/>
          <w:szCs w:val="28"/>
          <w:rtl/>
        </w:rPr>
        <w:t xml:space="preserve"> ضوابط و مقررات مربوطه</w:t>
      </w:r>
      <w:r w:rsidR="00EB07AF">
        <w:rPr>
          <w:rStyle w:val="PageNumber"/>
          <w:rFonts w:cs="B Mitra" w:hint="cs"/>
          <w:sz w:val="28"/>
          <w:szCs w:val="28"/>
          <w:rtl/>
        </w:rPr>
        <w:t>،</w:t>
      </w:r>
      <w:r w:rsidRPr="00C67D2B">
        <w:rPr>
          <w:rStyle w:val="PageNumber"/>
          <w:rFonts w:cs="B Mitra"/>
          <w:sz w:val="28"/>
          <w:szCs w:val="28"/>
          <w:rtl/>
        </w:rPr>
        <w:t xml:space="preserve"> متعه</w:t>
      </w:r>
      <w:r w:rsidRPr="00C67D2B">
        <w:rPr>
          <w:rStyle w:val="PageNumber"/>
          <w:rFonts w:cs="B Mitra" w:hint="eastAsia"/>
          <w:sz w:val="28"/>
          <w:szCs w:val="28"/>
          <w:rtl/>
        </w:rPr>
        <w:t>د</w:t>
      </w:r>
      <w:r w:rsidRPr="00C67D2B">
        <w:rPr>
          <w:rStyle w:val="PageNumber"/>
          <w:rFonts w:cs="B Mitra"/>
          <w:sz w:val="28"/>
          <w:szCs w:val="28"/>
          <w:rtl/>
        </w:rPr>
        <w:t xml:space="preserve"> و ملتزم مي‌گردم:‌</w:t>
      </w:r>
    </w:p>
    <w:p w14:paraId="5D4A2A49" w14:textId="77777777" w:rsidR="00C67D2B" w:rsidRDefault="00C67D2B" w:rsidP="003D4D81">
      <w:pPr>
        <w:spacing w:after="0" w:line="240" w:lineRule="auto"/>
        <w:jc w:val="both"/>
        <w:rPr>
          <w:rStyle w:val="PageNumber"/>
          <w:rFonts w:cs="B Mitra"/>
          <w:sz w:val="28"/>
          <w:szCs w:val="28"/>
        </w:rPr>
      </w:pPr>
    </w:p>
    <w:p w14:paraId="5D4A2A4A" w14:textId="77777777" w:rsid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 xml:space="preserve">كليه مقررات و نظامات دولت جمهوري اسلامي ايران و بخشنامه هاي مربوط به استفاده از </w:t>
      </w:r>
      <w:r w:rsidR="00C67D2B" w:rsidRPr="00C67D2B">
        <w:rPr>
          <w:rStyle w:val="PageNumber"/>
          <w:rFonts w:cs="B Mitra"/>
          <w:sz w:val="28"/>
          <w:szCs w:val="28"/>
          <w:rtl/>
        </w:rPr>
        <w:t>تسهيلات بخشنامه شماره 7849/500/د مورخ 15/12/1403 معاونت آموزش</w:t>
      </w:r>
      <w:r w:rsidR="00C67D2B" w:rsidRPr="00C67D2B">
        <w:rPr>
          <w:rStyle w:val="PageNumber"/>
          <w:rFonts w:cs="B Mitra" w:hint="cs"/>
          <w:sz w:val="28"/>
          <w:szCs w:val="28"/>
          <w:rtl/>
        </w:rPr>
        <w:t>ی</w:t>
      </w:r>
      <w:r w:rsidR="00C67D2B">
        <w:rPr>
          <w:rStyle w:val="PageNumber"/>
          <w:rFonts w:cs="B Mitra"/>
          <w:sz w:val="28"/>
          <w:szCs w:val="28"/>
          <w:rtl/>
        </w:rPr>
        <w:t xml:space="preserve"> را رعايت نمايم .</w:t>
      </w:r>
    </w:p>
    <w:p w14:paraId="5D4A2A4B" w14:textId="77777777" w:rsid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هيچ گونه اقدامي كه خلاف شئونات دولت جمهوري اسلامي ايران و م</w:t>
      </w:r>
      <w:r w:rsidR="00C67D2B">
        <w:rPr>
          <w:rStyle w:val="PageNumber"/>
          <w:rFonts w:cs="B Mitra" w:hint="cs"/>
          <w:sz w:val="28"/>
          <w:szCs w:val="28"/>
          <w:rtl/>
        </w:rPr>
        <w:t>قررات قانوني باشد بعمل نياورم .</w:t>
      </w:r>
    </w:p>
    <w:p w14:paraId="5D4A2A4C" w14:textId="77777777" w:rsid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از تاريخ مقرر در سند در رشته، مقطع و كشور مورد تعهد شروع به تحصيل نمايم.</w:t>
      </w:r>
    </w:p>
    <w:p w14:paraId="5D4A2A4D" w14:textId="77777777" w:rsid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 xml:space="preserve">هر 6 ماه يكبار گزارش پيشرفت تحصيلي و ريزنمرات خود را كه به مهر و تائيد نمايندگي جمهوري اسلامي ايران در كشور مربوط رسيده باشد را به وزارت بهداشت ،‌درمان و آموزش پزشكي ارسال دارم . </w:t>
      </w:r>
    </w:p>
    <w:p w14:paraId="5D4A2A4E" w14:textId="77777777" w:rsidR="00C67D2B" w:rsidRDefault="00C67D2B" w:rsidP="00EB07AF">
      <w:pPr>
        <w:pStyle w:val="ListParagraph"/>
        <w:numPr>
          <w:ilvl w:val="0"/>
          <w:numId w:val="1"/>
        </w:numPr>
        <w:jc w:val="both"/>
        <w:rPr>
          <w:rStyle w:val="PageNumber"/>
          <w:rFonts w:cs="B Mitra"/>
          <w:sz w:val="28"/>
          <w:szCs w:val="28"/>
        </w:rPr>
      </w:pPr>
      <w:r w:rsidRPr="00C67D2B">
        <w:rPr>
          <w:rStyle w:val="PageNumber"/>
          <w:rFonts w:cs="B Mitra"/>
          <w:sz w:val="28"/>
          <w:szCs w:val="28"/>
          <w:rtl/>
        </w:rPr>
        <w:t>بلافاصله پس از اتمام مدت تحص</w:t>
      </w:r>
      <w:r w:rsidRPr="00C67D2B">
        <w:rPr>
          <w:rStyle w:val="PageNumber"/>
          <w:rFonts w:cs="B Mitra" w:hint="cs"/>
          <w:sz w:val="28"/>
          <w:szCs w:val="28"/>
          <w:rtl/>
        </w:rPr>
        <w:t>ی</w:t>
      </w:r>
      <w:r w:rsidRPr="00C67D2B">
        <w:rPr>
          <w:rStyle w:val="PageNumber"/>
          <w:rFonts w:cs="B Mitra" w:hint="eastAsia"/>
          <w:sz w:val="28"/>
          <w:szCs w:val="28"/>
          <w:rtl/>
        </w:rPr>
        <w:t>ل</w:t>
      </w:r>
      <w:r w:rsidRPr="00C67D2B">
        <w:rPr>
          <w:rStyle w:val="PageNumber"/>
          <w:rFonts w:cs="B Mitra"/>
          <w:sz w:val="28"/>
          <w:szCs w:val="28"/>
          <w:rtl/>
        </w:rPr>
        <w:t xml:space="preserve"> موضوع اين سند به كشور مراجعت نمايم و تعهدات قانوني ( از جمله تعهدات ناش</w:t>
      </w:r>
      <w:r w:rsidRPr="00C67D2B">
        <w:rPr>
          <w:rStyle w:val="PageNumber"/>
          <w:rFonts w:cs="B Mitra" w:hint="cs"/>
          <w:sz w:val="28"/>
          <w:szCs w:val="28"/>
          <w:rtl/>
        </w:rPr>
        <w:t>ی</w:t>
      </w:r>
      <w:r w:rsidRPr="00C67D2B">
        <w:rPr>
          <w:rStyle w:val="PageNumber"/>
          <w:rFonts w:cs="B Mitra"/>
          <w:sz w:val="28"/>
          <w:szCs w:val="28"/>
          <w:rtl/>
        </w:rPr>
        <w:t xml:space="preserve"> از مصوبه 3092 مصوب 87 جلسه مورخ 08/07/1365 شورا</w:t>
      </w:r>
      <w:r w:rsidRPr="00C67D2B">
        <w:rPr>
          <w:rStyle w:val="PageNumber"/>
          <w:rFonts w:cs="B Mitra" w:hint="cs"/>
          <w:sz w:val="28"/>
          <w:szCs w:val="28"/>
          <w:rtl/>
        </w:rPr>
        <w:t>ی</w:t>
      </w:r>
      <w:r w:rsidRPr="00C67D2B">
        <w:rPr>
          <w:rStyle w:val="PageNumber"/>
          <w:rFonts w:cs="B Mitra"/>
          <w:sz w:val="28"/>
          <w:szCs w:val="28"/>
          <w:rtl/>
        </w:rPr>
        <w:t xml:space="preserve"> عال</w:t>
      </w:r>
      <w:r w:rsidRPr="00C67D2B">
        <w:rPr>
          <w:rStyle w:val="PageNumber"/>
          <w:rFonts w:cs="B Mitra" w:hint="cs"/>
          <w:sz w:val="28"/>
          <w:szCs w:val="28"/>
          <w:rtl/>
        </w:rPr>
        <w:t>ی</w:t>
      </w:r>
      <w:r w:rsidRPr="00C67D2B">
        <w:rPr>
          <w:rStyle w:val="PageNumber"/>
          <w:rFonts w:cs="B Mitra"/>
          <w:sz w:val="28"/>
          <w:szCs w:val="28"/>
          <w:rtl/>
        </w:rPr>
        <w:t xml:space="preserve"> انقلاب فرهنگ</w:t>
      </w:r>
      <w:r w:rsidRPr="00C67D2B">
        <w:rPr>
          <w:rStyle w:val="PageNumber"/>
          <w:rFonts w:cs="B Mitra" w:hint="cs"/>
          <w:sz w:val="28"/>
          <w:szCs w:val="28"/>
          <w:rtl/>
        </w:rPr>
        <w:t>ی</w:t>
      </w:r>
      <w:r w:rsidRPr="00C67D2B">
        <w:rPr>
          <w:rStyle w:val="PageNumber"/>
          <w:rFonts w:cs="B Mitra" w:hint="eastAsia"/>
          <w:sz w:val="28"/>
          <w:szCs w:val="28"/>
          <w:rtl/>
        </w:rPr>
        <w:t>،</w:t>
      </w:r>
      <w:r w:rsidRPr="00C67D2B">
        <w:rPr>
          <w:rStyle w:val="PageNumber"/>
          <w:rFonts w:cs="B Mitra"/>
          <w:sz w:val="28"/>
          <w:szCs w:val="28"/>
          <w:rtl/>
        </w:rPr>
        <w:t xml:space="preserve"> قانون تام</w:t>
      </w:r>
      <w:r w:rsidRPr="00C67D2B">
        <w:rPr>
          <w:rStyle w:val="PageNumber"/>
          <w:rFonts w:cs="B Mitra" w:hint="cs"/>
          <w:sz w:val="28"/>
          <w:szCs w:val="28"/>
          <w:rtl/>
        </w:rPr>
        <w:t>ی</w:t>
      </w:r>
      <w:r w:rsidRPr="00C67D2B">
        <w:rPr>
          <w:rStyle w:val="PageNumber"/>
          <w:rFonts w:cs="B Mitra" w:hint="eastAsia"/>
          <w:sz w:val="28"/>
          <w:szCs w:val="28"/>
          <w:rtl/>
        </w:rPr>
        <w:t>ن</w:t>
      </w:r>
      <w:r w:rsidRPr="00C67D2B">
        <w:rPr>
          <w:rStyle w:val="PageNumber"/>
          <w:rFonts w:cs="B Mitra"/>
          <w:sz w:val="28"/>
          <w:szCs w:val="28"/>
          <w:rtl/>
        </w:rPr>
        <w:t xml:space="preserve"> وسا</w:t>
      </w:r>
      <w:r w:rsidRPr="00C67D2B">
        <w:rPr>
          <w:rStyle w:val="PageNumber"/>
          <w:rFonts w:cs="B Mitra" w:hint="cs"/>
          <w:sz w:val="28"/>
          <w:szCs w:val="28"/>
          <w:rtl/>
        </w:rPr>
        <w:t>ی</w:t>
      </w:r>
      <w:r w:rsidRPr="00C67D2B">
        <w:rPr>
          <w:rStyle w:val="PageNumber"/>
          <w:rFonts w:cs="B Mitra" w:hint="eastAsia"/>
          <w:sz w:val="28"/>
          <w:szCs w:val="28"/>
          <w:rtl/>
        </w:rPr>
        <w:t>ل</w:t>
      </w:r>
      <w:r w:rsidRPr="00C67D2B">
        <w:rPr>
          <w:rStyle w:val="PageNumber"/>
          <w:rFonts w:cs="B Mitra"/>
          <w:sz w:val="28"/>
          <w:szCs w:val="28"/>
          <w:rtl/>
        </w:rPr>
        <w:t xml:space="preserve"> و امکانات تحص</w:t>
      </w:r>
      <w:r w:rsidRPr="00C67D2B">
        <w:rPr>
          <w:rStyle w:val="PageNumber"/>
          <w:rFonts w:cs="B Mitra" w:hint="cs"/>
          <w:sz w:val="28"/>
          <w:szCs w:val="28"/>
          <w:rtl/>
        </w:rPr>
        <w:t>ی</w:t>
      </w:r>
      <w:r w:rsidRPr="00C67D2B">
        <w:rPr>
          <w:rStyle w:val="PageNumber"/>
          <w:rFonts w:cs="B Mitra" w:hint="eastAsia"/>
          <w:sz w:val="28"/>
          <w:szCs w:val="28"/>
          <w:rtl/>
        </w:rPr>
        <w:t>ل</w:t>
      </w:r>
      <w:r w:rsidRPr="00C67D2B">
        <w:rPr>
          <w:rStyle w:val="PageNumber"/>
          <w:rFonts w:cs="B Mitra"/>
          <w:sz w:val="28"/>
          <w:szCs w:val="28"/>
          <w:rtl/>
        </w:rPr>
        <w:t xml:space="preserve"> اطفال و جوانان ا</w:t>
      </w:r>
      <w:r w:rsidRPr="00C67D2B">
        <w:rPr>
          <w:rStyle w:val="PageNumber"/>
          <w:rFonts w:cs="B Mitra" w:hint="cs"/>
          <w:sz w:val="28"/>
          <w:szCs w:val="28"/>
          <w:rtl/>
        </w:rPr>
        <w:t>ی</w:t>
      </w:r>
      <w:r w:rsidRPr="00C67D2B">
        <w:rPr>
          <w:rStyle w:val="PageNumber"/>
          <w:rFonts w:cs="B Mitra" w:hint="eastAsia"/>
          <w:sz w:val="28"/>
          <w:szCs w:val="28"/>
          <w:rtl/>
        </w:rPr>
        <w:t>ران</w:t>
      </w:r>
      <w:r w:rsidRPr="00C67D2B">
        <w:rPr>
          <w:rStyle w:val="PageNumber"/>
          <w:rFonts w:cs="B Mitra" w:hint="cs"/>
          <w:sz w:val="28"/>
          <w:szCs w:val="28"/>
          <w:rtl/>
        </w:rPr>
        <w:t>ی</w:t>
      </w:r>
      <w:r w:rsidRPr="00C67D2B">
        <w:rPr>
          <w:rStyle w:val="PageNumber"/>
          <w:rFonts w:cs="B Mitra"/>
          <w:sz w:val="28"/>
          <w:szCs w:val="28"/>
          <w:rtl/>
        </w:rPr>
        <w:t xml:space="preserve"> و ساير تعهدات مربوطه حسب مو</w:t>
      </w:r>
      <w:r w:rsidRPr="00C67D2B">
        <w:rPr>
          <w:rStyle w:val="PageNumber"/>
          <w:rFonts w:cs="B Mitra" w:hint="eastAsia"/>
          <w:sz w:val="28"/>
          <w:szCs w:val="28"/>
          <w:rtl/>
        </w:rPr>
        <w:t>رد</w:t>
      </w:r>
      <w:r w:rsidRPr="00C67D2B">
        <w:rPr>
          <w:rStyle w:val="PageNumber"/>
          <w:rFonts w:cs="B Mitra"/>
          <w:sz w:val="28"/>
          <w:szCs w:val="28"/>
          <w:rtl/>
        </w:rPr>
        <w:t xml:space="preserve"> ) </w:t>
      </w:r>
      <w:r w:rsidR="00EB07AF">
        <w:rPr>
          <w:rStyle w:val="PageNumber"/>
          <w:rFonts w:cs="B Mitra" w:hint="cs"/>
          <w:sz w:val="28"/>
          <w:szCs w:val="28"/>
          <w:rtl/>
        </w:rPr>
        <w:t>را</w:t>
      </w:r>
      <w:r w:rsidRPr="00C67D2B">
        <w:rPr>
          <w:rStyle w:val="PageNumber"/>
          <w:rFonts w:cs="B Mitra"/>
          <w:sz w:val="28"/>
          <w:szCs w:val="28"/>
          <w:rtl/>
        </w:rPr>
        <w:t xml:space="preserve"> به طور م</w:t>
      </w:r>
      <w:r>
        <w:rPr>
          <w:rStyle w:val="PageNumber"/>
          <w:rFonts w:cs="B Mitra"/>
          <w:sz w:val="28"/>
          <w:szCs w:val="28"/>
          <w:rtl/>
        </w:rPr>
        <w:t xml:space="preserve">ستمر در داخل كشور </w:t>
      </w:r>
      <w:r w:rsidR="00EB07AF">
        <w:rPr>
          <w:rStyle w:val="PageNumber"/>
          <w:rFonts w:cs="B Mitra" w:hint="cs"/>
          <w:sz w:val="28"/>
          <w:szCs w:val="28"/>
          <w:rtl/>
        </w:rPr>
        <w:t>انجام</w:t>
      </w:r>
      <w:r>
        <w:rPr>
          <w:rStyle w:val="PageNumber"/>
          <w:rFonts w:cs="B Mitra"/>
          <w:sz w:val="28"/>
          <w:szCs w:val="28"/>
          <w:rtl/>
        </w:rPr>
        <w:t xml:space="preserve"> </w:t>
      </w:r>
      <w:r w:rsidR="00EB07AF">
        <w:rPr>
          <w:rStyle w:val="PageNumber"/>
          <w:rFonts w:cs="B Mitra" w:hint="cs"/>
          <w:sz w:val="28"/>
          <w:szCs w:val="28"/>
          <w:rtl/>
        </w:rPr>
        <w:t>دهم</w:t>
      </w:r>
      <w:r>
        <w:rPr>
          <w:rStyle w:val="PageNumber"/>
          <w:rFonts w:cs="B Mitra"/>
          <w:sz w:val="28"/>
          <w:szCs w:val="28"/>
          <w:rtl/>
        </w:rPr>
        <w:t xml:space="preserve"> . </w:t>
      </w:r>
    </w:p>
    <w:p w14:paraId="5D4A2A4F" w14:textId="77777777" w:rsidR="00C67D2B" w:rsidRDefault="00C67D2B" w:rsidP="003D4D81">
      <w:pPr>
        <w:pStyle w:val="ListParagraph"/>
        <w:numPr>
          <w:ilvl w:val="0"/>
          <w:numId w:val="1"/>
        </w:numPr>
        <w:jc w:val="both"/>
        <w:rPr>
          <w:rStyle w:val="PageNumber"/>
          <w:rFonts w:cs="B Mitra"/>
          <w:sz w:val="28"/>
          <w:szCs w:val="28"/>
        </w:rPr>
      </w:pPr>
      <w:r w:rsidRPr="00C67D2B">
        <w:rPr>
          <w:rStyle w:val="PageNumber"/>
          <w:rFonts w:cs="B Mitra"/>
          <w:sz w:val="28"/>
          <w:szCs w:val="28"/>
          <w:rtl/>
        </w:rPr>
        <w:t>با توجه به ا</w:t>
      </w:r>
      <w:r w:rsidRPr="00C67D2B">
        <w:rPr>
          <w:rStyle w:val="PageNumber"/>
          <w:rFonts w:cs="B Mitra" w:hint="cs"/>
          <w:sz w:val="28"/>
          <w:szCs w:val="28"/>
          <w:rtl/>
        </w:rPr>
        <w:t>ی</w:t>
      </w:r>
      <w:r w:rsidRPr="00C67D2B">
        <w:rPr>
          <w:rStyle w:val="PageNumber"/>
          <w:rFonts w:cs="B Mitra" w:hint="eastAsia"/>
          <w:sz w:val="28"/>
          <w:szCs w:val="28"/>
          <w:rtl/>
        </w:rPr>
        <w:t>نکه</w:t>
      </w:r>
      <w:r w:rsidRPr="00C67D2B">
        <w:rPr>
          <w:rStyle w:val="PageNumber"/>
          <w:rFonts w:cs="B Mitra"/>
          <w:sz w:val="28"/>
          <w:szCs w:val="28"/>
          <w:rtl/>
        </w:rPr>
        <w:t xml:space="preserve"> تعهدات ا</w:t>
      </w:r>
      <w:r w:rsidRPr="00C67D2B">
        <w:rPr>
          <w:rStyle w:val="PageNumber"/>
          <w:rFonts w:cs="B Mitra" w:hint="cs"/>
          <w:sz w:val="28"/>
          <w:szCs w:val="28"/>
          <w:rtl/>
        </w:rPr>
        <w:t>ی</w:t>
      </w:r>
      <w:r w:rsidRPr="00C67D2B">
        <w:rPr>
          <w:rStyle w:val="PageNumber"/>
          <w:rFonts w:cs="B Mitra" w:hint="eastAsia"/>
          <w:sz w:val="28"/>
          <w:szCs w:val="28"/>
          <w:rtl/>
        </w:rPr>
        <w:t>نجانب</w:t>
      </w:r>
      <w:r w:rsidRPr="00C67D2B">
        <w:rPr>
          <w:rStyle w:val="PageNumber"/>
          <w:rFonts w:cs="B Mitra"/>
          <w:sz w:val="28"/>
          <w:szCs w:val="28"/>
          <w:rtl/>
        </w:rPr>
        <w:t xml:space="preserve"> جهت تحص</w:t>
      </w:r>
      <w:r w:rsidRPr="00C67D2B">
        <w:rPr>
          <w:rStyle w:val="PageNumber"/>
          <w:rFonts w:cs="B Mitra" w:hint="cs"/>
          <w:sz w:val="28"/>
          <w:szCs w:val="28"/>
          <w:rtl/>
        </w:rPr>
        <w:t>ی</w:t>
      </w:r>
      <w:r w:rsidRPr="00C67D2B">
        <w:rPr>
          <w:rStyle w:val="PageNumber"/>
          <w:rFonts w:cs="B Mitra" w:hint="eastAsia"/>
          <w:sz w:val="28"/>
          <w:szCs w:val="28"/>
          <w:rtl/>
        </w:rPr>
        <w:t>ل</w:t>
      </w:r>
      <w:r w:rsidRPr="00C67D2B">
        <w:rPr>
          <w:rStyle w:val="PageNumber"/>
          <w:rFonts w:cs="B Mitra"/>
          <w:sz w:val="28"/>
          <w:szCs w:val="28"/>
          <w:rtl/>
        </w:rPr>
        <w:t xml:space="preserve"> در مقطع بالاتر به تعو</w:t>
      </w:r>
      <w:r w:rsidRPr="00C67D2B">
        <w:rPr>
          <w:rStyle w:val="PageNumber"/>
          <w:rFonts w:cs="B Mitra" w:hint="cs"/>
          <w:sz w:val="28"/>
          <w:szCs w:val="28"/>
          <w:rtl/>
        </w:rPr>
        <w:t>ی</w:t>
      </w:r>
      <w:r w:rsidRPr="00C67D2B">
        <w:rPr>
          <w:rStyle w:val="PageNumber"/>
          <w:rFonts w:cs="B Mitra" w:hint="eastAsia"/>
          <w:sz w:val="28"/>
          <w:szCs w:val="28"/>
          <w:rtl/>
        </w:rPr>
        <w:t>ق</w:t>
      </w:r>
      <w:r w:rsidRPr="00C67D2B">
        <w:rPr>
          <w:rStyle w:val="PageNumber"/>
          <w:rFonts w:cs="B Mitra"/>
          <w:sz w:val="28"/>
          <w:szCs w:val="28"/>
          <w:rtl/>
        </w:rPr>
        <w:t xml:space="preserve"> افتاده است لذا پس از اخذ پذيرش در رشته‌ </w:t>
      </w:r>
      <w:r w:rsidRPr="00C67D2B">
        <w:rPr>
          <w:rStyle w:val="PageNumber"/>
          <w:rFonts w:cs="B Mitra" w:hint="cs"/>
          <w:sz w:val="28"/>
          <w:szCs w:val="28"/>
          <w:rtl/>
        </w:rPr>
        <w:t>ی</w:t>
      </w:r>
      <w:r w:rsidRPr="00C67D2B">
        <w:rPr>
          <w:rStyle w:val="PageNumber"/>
          <w:rFonts w:cs="B Mitra" w:hint="eastAsia"/>
          <w:sz w:val="28"/>
          <w:szCs w:val="28"/>
          <w:rtl/>
        </w:rPr>
        <w:t>اد</w:t>
      </w:r>
      <w:r w:rsidRPr="00C67D2B">
        <w:rPr>
          <w:rStyle w:val="PageNumber"/>
          <w:rFonts w:cs="B Mitra"/>
          <w:sz w:val="28"/>
          <w:szCs w:val="28"/>
          <w:rtl/>
        </w:rPr>
        <w:t xml:space="preserve"> شده در دانشگاه‌هاي معتبر مورد تائيد در خارج از كشور حق تغيير رشته را ندارم . </w:t>
      </w:r>
    </w:p>
    <w:p w14:paraId="5D4A2A50" w14:textId="77777777" w:rsidR="00D745C8" w:rsidRP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 xml:space="preserve">چنانچه </w:t>
      </w:r>
      <w:r w:rsidR="00C67D2B">
        <w:rPr>
          <w:rStyle w:val="PageNumber"/>
          <w:rFonts w:cs="B Mitra" w:hint="cs"/>
          <w:sz w:val="28"/>
          <w:szCs w:val="28"/>
          <w:rtl/>
        </w:rPr>
        <w:t>دو سال پس از تاریخ این سند</w:t>
      </w:r>
      <w:r w:rsidR="00C67D2B" w:rsidRPr="00C67D2B">
        <w:rPr>
          <w:rtl/>
        </w:rPr>
        <w:t xml:space="preserve"> </w:t>
      </w:r>
      <w:r w:rsidR="00C67D2B" w:rsidRPr="00C67D2B">
        <w:rPr>
          <w:rStyle w:val="PageNumber"/>
          <w:rFonts w:cs="B Mitra"/>
          <w:sz w:val="28"/>
          <w:szCs w:val="28"/>
          <w:rtl/>
        </w:rPr>
        <w:t>که در راستا</w:t>
      </w:r>
      <w:r w:rsidR="00C67D2B" w:rsidRPr="00C67D2B">
        <w:rPr>
          <w:rStyle w:val="PageNumber"/>
          <w:rFonts w:cs="B Mitra" w:hint="cs"/>
          <w:sz w:val="28"/>
          <w:szCs w:val="28"/>
          <w:rtl/>
        </w:rPr>
        <w:t>ی</w:t>
      </w:r>
      <w:r w:rsidR="00C67D2B" w:rsidRPr="00C67D2B">
        <w:rPr>
          <w:rStyle w:val="PageNumber"/>
          <w:rFonts w:cs="B Mitra"/>
          <w:sz w:val="28"/>
          <w:szCs w:val="28"/>
          <w:rtl/>
        </w:rPr>
        <w:t xml:space="preserve"> بخشنامه </w:t>
      </w:r>
      <w:r w:rsidR="00C67D2B" w:rsidRPr="00C67D2B">
        <w:rPr>
          <w:rStyle w:val="PageNumber"/>
          <w:rFonts w:cs="B Mitra" w:hint="cs"/>
          <w:sz w:val="28"/>
          <w:szCs w:val="28"/>
          <w:rtl/>
        </w:rPr>
        <w:t>ی</w:t>
      </w:r>
      <w:r w:rsidR="00C67D2B" w:rsidRPr="00C67D2B">
        <w:rPr>
          <w:rStyle w:val="PageNumber"/>
          <w:rFonts w:cs="B Mitra" w:hint="eastAsia"/>
          <w:sz w:val="28"/>
          <w:szCs w:val="28"/>
          <w:rtl/>
        </w:rPr>
        <w:t>اد</w:t>
      </w:r>
      <w:r w:rsidR="00C67D2B" w:rsidRPr="00C67D2B">
        <w:rPr>
          <w:rStyle w:val="PageNumber"/>
          <w:rFonts w:cs="B Mitra"/>
          <w:sz w:val="28"/>
          <w:szCs w:val="28"/>
          <w:rtl/>
        </w:rPr>
        <w:t xml:space="preserve"> شده تنظ</w:t>
      </w:r>
      <w:r w:rsidR="00C67D2B" w:rsidRPr="00C67D2B">
        <w:rPr>
          <w:rStyle w:val="PageNumber"/>
          <w:rFonts w:cs="B Mitra" w:hint="cs"/>
          <w:sz w:val="28"/>
          <w:szCs w:val="28"/>
          <w:rtl/>
        </w:rPr>
        <w:t>ی</w:t>
      </w:r>
      <w:r w:rsidR="00C67D2B" w:rsidRPr="00C67D2B">
        <w:rPr>
          <w:rStyle w:val="PageNumber"/>
          <w:rFonts w:cs="B Mitra" w:hint="eastAsia"/>
          <w:sz w:val="28"/>
          <w:szCs w:val="28"/>
          <w:rtl/>
        </w:rPr>
        <w:t>م</w:t>
      </w:r>
      <w:r w:rsidR="00C67D2B" w:rsidRPr="00C67D2B">
        <w:rPr>
          <w:rStyle w:val="PageNumber"/>
          <w:rFonts w:cs="B Mitra"/>
          <w:sz w:val="28"/>
          <w:szCs w:val="28"/>
          <w:rtl/>
        </w:rPr>
        <w:t xml:space="preserve"> گرد</w:t>
      </w:r>
      <w:r w:rsidR="00C67D2B" w:rsidRPr="00C67D2B">
        <w:rPr>
          <w:rStyle w:val="PageNumber"/>
          <w:rFonts w:cs="B Mitra" w:hint="cs"/>
          <w:sz w:val="28"/>
          <w:szCs w:val="28"/>
          <w:rtl/>
        </w:rPr>
        <w:t>ی</w:t>
      </w:r>
      <w:r w:rsidR="00C67D2B" w:rsidRPr="00C67D2B">
        <w:rPr>
          <w:rStyle w:val="PageNumber"/>
          <w:rFonts w:cs="B Mitra" w:hint="eastAsia"/>
          <w:sz w:val="28"/>
          <w:szCs w:val="28"/>
          <w:rtl/>
        </w:rPr>
        <w:t>ده</w:t>
      </w:r>
      <w:r w:rsidR="00C67D2B">
        <w:rPr>
          <w:rStyle w:val="PageNumber"/>
          <w:rFonts w:cs="B Mitra" w:hint="cs"/>
          <w:sz w:val="28"/>
          <w:szCs w:val="28"/>
          <w:rtl/>
        </w:rPr>
        <w:t xml:space="preserve">، </w:t>
      </w:r>
      <w:r w:rsidRPr="00C67D2B">
        <w:rPr>
          <w:rStyle w:val="PageNumber"/>
          <w:rFonts w:cs="B Mitra" w:hint="cs"/>
          <w:sz w:val="28"/>
          <w:szCs w:val="28"/>
          <w:rtl/>
        </w:rPr>
        <w:t xml:space="preserve"> به كشور</w:t>
      </w:r>
      <w:r w:rsidR="00C67D2B">
        <w:rPr>
          <w:rStyle w:val="PageNumber"/>
          <w:rFonts w:cs="B Mitra" w:hint="cs"/>
          <w:sz w:val="28"/>
          <w:szCs w:val="28"/>
          <w:rtl/>
        </w:rPr>
        <w:t xml:space="preserve"> مراجعه ننمایم و یا</w:t>
      </w:r>
      <w:r w:rsidRPr="00C67D2B">
        <w:rPr>
          <w:rStyle w:val="PageNumber"/>
          <w:rFonts w:cs="B Mitra" w:hint="cs"/>
          <w:sz w:val="28"/>
          <w:szCs w:val="28"/>
          <w:rtl/>
        </w:rPr>
        <w:t xml:space="preserve"> از انجام خدمت مورد تعهد استنكاف ورزم و يا پس از شروع به انجام تعهد به هر علتي از موسسه محل خدمت اخراج شوم يا به علتي كه مورد تائيد وزارت بهداشت ،‌درمان و آموزش پزشكي نيز نباشد از دانشگاه محل تحصيل اخراج شوم و يا به دلايلي موفق به اخذ پذيرش در رشته ‌هاي مورد نياز و در دانشگاه‌هاي معتبر مورد تائيد نگردم يا پس از اخذ پذيرش و شروع به تحصيل ترك تحصيل نمايم و يا از عهده امتحانات مربوطه برنيايم و يا در طول تحصيل شرايط اخلاقي و عقيدتي كه با توجه به آنها انتخاب شده ام را رعايت ننمايم و يا ترك تابعيت ايران نمايم و بطور كلي چنانچه برخلاف تعهداتي كه فوقاً توصيف شد عمل نمايم ،‌وزارت بهداشت ، درمان و آموزش پزشكي مجاز است علاوه بر مبلغ مندرج در سند ، كليه خساراتي كه قانوناً وزارت بهداشت ،‌حق مطالبه آن را دارد ،‌ مطالبه و يا از طريق صدور اجرائيه از محل وثيقه تامين نمايد . </w:t>
      </w:r>
    </w:p>
    <w:p w14:paraId="5D4A2A51"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lastRenderedPageBreak/>
        <w:t>اينجانب ضمن عقد خارج لازم متعهد هستم كليه هزينه‌هاي فوق و خسارات وارده را به تشخيص و تعيين وزارت بهداشت ،‌درمان و آموزش پزشكي بپردازم و تشخيص وزارت مزبور راجع به وقوع تخلف، كيفيت و كميت و ميزان هزينه‌ها و خسارات ،‌قطعي و غيرقابل اعتراض و موجب صدور اجرائيه از طريق دفترخانه خواهد بود .</w:t>
      </w:r>
    </w:p>
    <w:p w14:paraId="5D4A2A52"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 xml:space="preserve">نشاني اقامتگاه اينجانب ، ‌نشاني مندرج در اين سند مي باشد ،‌و تمام ابلاغ هاي ارسالي به اين محل به منزله ابلاغ قانوني به بنده بوده ،‌و چنانچه نشاني خود را تغيير دهم فوراً مراتب را به دفترخانه تنظيم كننده سند ، دانشگاه محل خدمت و همچنين به وزارت بهداشت، ‌درمان و آموزش پزشكي اطلاع دهم ، و الا كليه ابلاغات و اخطاريه‌ها به محل تعيين شده در اين سند ابلاغ ،‌قطعي و غير قابل اعتراض از سوي اينجانب مي‌باشد . </w:t>
      </w:r>
    </w:p>
    <w:p w14:paraId="5D4A2A53"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 xml:space="preserve"> ماداميكه تحصيلات خود را تكميل ننموده و تعهدات خود را در قبال وزارت بهداشت ، درمان و آموزش پزشكي انجام نداده‌ام حق استفاده از بورس يا كمك هزينه‌ و ديگر تسهيلات وزارت بهداشت‌، ‌درمان و آموزش پزشكي و ساير وزارتخانه‌ها و سازمان‌هاي دولتي و خصوصي را نداشته و چنانچه معلوم گردد خلاف تعهد يادشده عمل نموده‌ام وزارت بهداشت ، درمان و آموزش پزشكي مي‌تواند كليه‌ هزينه‌ها و خسارات مربوطه را از اينجانب يا ضامن و يا متضامناً وصول نمايد . </w:t>
      </w:r>
    </w:p>
    <w:p w14:paraId="5D4A2A54"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 xml:space="preserve">به موجب اين سند، محل خدمت اينجانب پس از اتمام تحصيلات و مراجعت به كشور، به تشخيص وزارت بهداشت ،‌درمان و آموزش پزشكي خواهد بود و هرگونه تغييرات در محل انجام تعهد نيز از اختيارات وزارت مزبور مي‌باشد . </w:t>
      </w:r>
    </w:p>
    <w:p w14:paraId="5D4A2A55"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وزارت بهداشت از طرف اينجانب در تعيين ميزان وصول خسارات وكيل است و تشخيص وزارت مذكور در تعيين هزينه‌هاي مذكور قطعي و غير قابل اعتراض و موجب صدور اجرائيه از طرف دفترخانه و يا مراجع قضايي خواهد بود .</w:t>
      </w:r>
    </w:p>
    <w:p w14:paraId="5D4A2A56" w14:textId="77777777" w:rsidR="00D745C8" w:rsidRPr="00A929BE" w:rsidRDefault="00D745C8" w:rsidP="003D4D81">
      <w:pPr>
        <w:spacing w:line="240" w:lineRule="auto"/>
        <w:ind w:left="360"/>
        <w:jc w:val="both"/>
        <w:rPr>
          <w:rStyle w:val="PageNumber"/>
          <w:rFonts w:cs="B Mitra"/>
          <w:sz w:val="28"/>
          <w:szCs w:val="28"/>
          <w:rtl/>
        </w:rPr>
      </w:pPr>
      <w:r w:rsidRPr="00A929BE">
        <w:rPr>
          <w:rStyle w:val="PageNumber"/>
          <w:rFonts w:cs="B Mitra" w:hint="cs"/>
          <w:sz w:val="28"/>
          <w:szCs w:val="28"/>
          <w:rtl/>
        </w:rPr>
        <w:t>همچنين مطابق ضوابط و مقررات و در راستاي تضمين حسن اجراي تعهدات فوق‌الذكر</w:t>
      </w:r>
      <w:r w:rsidR="00872BFE">
        <w:rPr>
          <w:rStyle w:val="PageNumber"/>
          <w:rFonts w:cs="B Mitra" w:hint="cs"/>
          <w:sz w:val="28"/>
          <w:szCs w:val="28"/>
          <w:rtl/>
        </w:rPr>
        <w:t xml:space="preserve"> ضمانت نامه شماره  ............... مورخ ................ صادره از بانک </w:t>
      </w:r>
      <w:r w:rsidR="00C67D2B">
        <w:rPr>
          <w:rStyle w:val="PageNumber"/>
          <w:rFonts w:cs="B Mitra" w:hint="cs"/>
          <w:sz w:val="28"/>
          <w:szCs w:val="28"/>
          <w:rtl/>
        </w:rPr>
        <w:t>.................</w:t>
      </w:r>
      <w:r w:rsidR="00872BFE">
        <w:rPr>
          <w:rStyle w:val="PageNumber"/>
          <w:rFonts w:cs="B Mitra" w:hint="cs"/>
          <w:sz w:val="28"/>
          <w:szCs w:val="28"/>
          <w:rtl/>
        </w:rPr>
        <w:t xml:space="preserve"> شعبه </w:t>
      </w:r>
      <w:r w:rsidR="00C67D2B">
        <w:rPr>
          <w:rStyle w:val="PageNumber"/>
          <w:rFonts w:cs="B Mitra" w:hint="cs"/>
          <w:sz w:val="28"/>
          <w:szCs w:val="28"/>
          <w:rtl/>
        </w:rPr>
        <w:t>.....................</w:t>
      </w:r>
      <w:r w:rsidR="00872BFE">
        <w:rPr>
          <w:rStyle w:val="PageNumber"/>
          <w:rFonts w:cs="B Mitra" w:hint="cs"/>
          <w:sz w:val="28"/>
          <w:szCs w:val="28"/>
          <w:rtl/>
        </w:rPr>
        <w:t xml:space="preserve"> به شماره سپام ............................ بابت تضمین حسن اجرای تعهدات نامبرده تنظیم گردیده که در صورت نقض هر یک از تعهدات قابل ضبط می باشد. </w:t>
      </w:r>
    </w:p>
    <w:p w14:paraId="5D4A2A57" w14:textId="77777777" w:rsidR="00D745C8" w:rsidRPr="00A929BE" w:rsidRDefault="00D745C8" w:rsidP="003D4D81">
      <w:pPr>
        <w:tabs>
          <w:tab w:val="left" w:pos="2704"/>
        </w:tabs>
        <w:spacing w:line="240" w:lineRule="auto"/>
        <w:jc w:val="both"/>
        <w:outlineLvl w:val="0"/>
        <w:rPr>
          <w:rFonts w:ascii="IranNastaliq" w:hAnsi="IranNastaliq" w:cs="B Mitra"/>
          <w:sz w:val="28"/>
          <w:szCs w:val="28"/>
          <w:rtl/>
        </w:rPr>
      </w:pPr>
    </w:p>
    <w:p w14:paraId="5D4A2A58" w14:textId="77777777" w:rsidR="00D745C8" w:rsidRPr="00A929BE" w:rsidRDefault="00D745C8" w:rsidP="003D4D81">
      <w:pPr>
        <w:tabs>
          <w:tab w:val="left" w:pos="2704"/>
        </w:tabs>
        <w:spacing w:line="240" w:lineRule="auto"/>
        <w:jc w:val="both"/>
        <w:outlineLvl w:val="0"/>
        <w:rPr>
          <w:rFonts w:ascii="IranNastaliq" w:hAnsi="IranNastaliq" w:cs="B Mitra"/>
          <w:sz w:val="28"/>
          <w:szCs w:val="28"/>
          <w:rtl/>
        </w:rPr>
      </w:pPr>
    </w:p>
    <w:p w14:paraId="5D4A2A59" w14:textId="77777777" w:rsidR="00D745C8" w:rsidRPr="00A929BE" w:rsidRDefault="00D745C8" w:rsidP="003D4D81">
      <w:pPr>
        <w:tabs>
          <w:tab w:val="left" w:pos="2704"/>
        </w:tabs>
        <w:spacing w:line="240" w:lineRule="auto"/>
        <w:jc w:val="center"/>
        <w:outlineLvl w:val="0"/>
        <w:rPr>
          <w:rFonts w:ascii="IranNastaliq" w:hAnsi="IranNastaliq" w:cs="B Mitra"/>
          <w:sz w:val="28"/>
          <w:szCs w:val="28"/>
          <w:rtl/>
        </w:rPr>
      </w:pPr>
      <w:r w:rsidRPr="00A929BE">
        <w:rPr>
          <w:rFonts w:ascii="IranNastaliq" w:hAnsi="IranNastaliq" w:cs="B Mitra" w:hint="cs"/>
          <w:sz w:val="28"/>
          <w:szCs w:val="28"/>
          <w:rtl/>
        </w:rPr>
        <w:t>ا</w:t>
      </w:r>
      <w:r w:rsidRPr="00A929BE">
        <w:rPr>
          <w:rFonts w:ascii="IranNastaliq" w:hAnsi="IranNastaliq" w:cs="B Mitra"/>
          <w:sz w:val="28"/>
          <w:szCs w:val="28"/>
          <w:rtl/>
        </w:rPr>
        <w:t>مضا</w:t>
      </w:r>
      <w:r w:rsidRPr="00A929BE">
        <w:rPr>
          <w:rFonts w:ascii="IranNastaliq" w:hAnsi="IranNastaliq" w:cs="B Mitra" w:hint="cs"/>
          <w:sz w:val="28"/>
          <w:szCs w:val="28"/>
          <w:rtl/>
        </w:rPr>
        <w:t>ء</w:t>
      </w:r>
      <w:r w:rsidRPr="00A929BE">
        <w:rPr>
          <w:rFonts w:ascii="IranNastaliq" w:hAnsi="IranNastaliq" w:cs="B Mitra"/>
          <w:sz w:val="28"/>
          <w:szCs w:val="28"/>
          <w:rtl/>
        </w:rPr>
        <w:t xml:space="preserve"> دانشجو </w:t>
      </w:r>
      <w:r w:rsidRPr="00A929BE">
        <w:rPr>
          <w:rFonts w:ascii="IranNastaliq" w:hAnsi="IranNastaliq" w:cs="B Mitra" w:hint="cs"/>
          <w:sz w:val="28"/>
          <w:szCs w:val="28"/>
          <w:rtl/>
        </w:rPr>
        <w:tab/>
      </w:r>
      <w:r w:rsidRPr="00A929BE">
        <w:rPr>
          <w:rFonts w:ascii="IranNastaliq" w:hAnsi="IranNastaliq" w:cs="B Mitra" w:hint="cs"/>
          <w:sz w:val="28"/>
          <w:szCs w:val="28"/>
          <w:rtl/>
        </w:rPr>
        <w:tab/>
      </w:r>
      <w:r w:rsidRPr="00A929BE">
        <w:rPr>
          <w:rFonts w:ascii="IranNastaliq" w:hAnsi="IranNastaliq" w:cs="B Mitra" w:hint="cs"/>
          <w:sz w:val="28"/>
          <w:szCs w:val="28"/>
          <w:rtl/>
        </w:rPr>
        <w:tab/>
      </w:r>
      <w:r w:rsidRPr="00A929BE">
        <w:rPr>
          <w:rFonts w:ascii="IranNastaliq" w:hAnsi="IranNastaliq" w:cs="B Mitra" w:hint="cs"/>
          <w:sz w:val="28"/>
          <w:szCs w:val="28"/>
          <w:rtl/>
        </w:rPr>
        <w:tab/>
      </w:r>
      <w:r w:rsidRPr="00A929BE">
        <w:rPr>
          <w:rFonts w:ascii="IranNastaliq" w:hAnsi="IranNastaliq" w:cs="B Mitra" w:hint="cs"/>
          <w:sz w:val="28"/>
          <w:szCs w:val="28"/>
          <w:rtl/>
        </w:rPr>
        <w:tab/>
        <w:t xml:space="preserve"> </w:t>
      </w:r>
      <w:r w:rsidRPr="00A929BE">
        <w:rPr>
          <w:rFonts w:ascii="IranNastaliq" w:hAnsi="IranNastaliq" w:cs="B Mitra"/>
          <w:sz w:val="28"/>
          <w:szCs w:val="28"/>
          <w:rtl/>
        </w:rPr>
        <w:t>امضا</w:t>
      </w:r>
      <w:r w:rsidRPr="00A929BE">
        <w:rPr>
          <w:rFonts w:ascii="IranNastaliq" w:hAnsi="IranNastaliq" w:cs="B Mitra" w:hint="cs"/>
          <w:sz w:val="28"/>
          <w:szCs w:val="28"/>
          <w:rtl/>
        </w:rPr>
        <w:t>ء</w:t>
      </w:r>
      <w:r w:rsidRPr="00A929BE">
        <w:rPr>
          <w:rFonts w:ascii="IranNastaliq" w:hAnsi="IranNastaliq" w:cs="B Mitra"/>
          <w:sz w:val="28"/>
          <w:szCs w:val="28"/>
          <w:rtl/>
        </w:rPr>
        <w:t xml:space="preserve"> </w:t>
      </w:r>
      <w:r w:rsidR="00872BFE">
        <w:rPr>
          <w:rFonts w:ascii="IranNastaliq" w:hAnsi="IranNastaliq" w:cs="B Mitra" w:hint="cs"/>
          <w:sz w:val="28"/>
          <w:szCs w:val="28"/>
          <w:rtl/>
        </w:rPr>
        <w:t>ضامن</w:t>
      </w:r>
    </w:p>
    <w:p w14:paraId="5D4A2A5A" w14:textId="77777777" w:rsidR="00D745C8" w:rsidRPr="00A929BE" w:rsidRDefault="00D745C8" w:rsidP="003D4D81">
      <w:pPr>
        <w:tabs>
          <w:tab w:val="left" w:pos="2704"/>
        </w:tabs>
        <w:spacing w:line="240" w:lineRule="auto"/>
        <w:jc w:val="both"/>
        <w:outlineLvl w:val="0"/>
        <w:rPr>
          <w:rFonts w:ascii="IranNastaliq" w:hAnsi="IranNastaliq" w:cs="B Mitra"/>
          <w:sz w:val="28"/>
          <w:szCs w:val="28"/>
          <w:rtl/>
        </w:rPr>
      </w:pPr>
    </w:p>
    <w:p w14:paraId="5D4A2A5B" w14:textId="77777777" w:rsidR="0072243D" w:rsidRDefault="0072243D" w:rsidP="003D4D81">
      <w:pPr>
        <w:jc w:val="both"/>
      </w:pPr>
    </w:p>
    <w:sectPr w:rsidR="0072243D" w:rsidSect="00915948">
      <w:pgSz w:w="11906" w:h="16838" w:code="9"/>
      <w:pgMar w:top="1440" w:right="1134" w:bottom="1440"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altName w:val="Cambria"/>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54028"/>
    <w:multiLevelType w:val="hybridMultilevel"/>
    <w:tmpl w:val="E2F0AD8A"/>
    <w:lvl w:ilvl="0" w:tplc="FFFFFFFF">
      <w:start w:val="1"/>
      <w:numFmt w:val="decimal"/>
      <w:lvlText w:val="%1."/>
      <w:lvlJc w:val="left"/>
      <w:pPr>
        <w:tabs>
          <w:tab w:val="num" w:pos="540"/>
        </w:tabs>
        <w:ind w:left="540" w:hanging="360"/>
      </w:pPr>
      <w:rPr>
        <w:rFonts w:cs="Yagut" w:hint="cs"/>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03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C8"/>
    <w:rsid w:val="0001594B"/>
    <w:rsid w:val="00050D93"/>
    <w:rsid w:val="000D6C72"/>
    <w:rsid w:val="00106F7D"/>
    <w:rsid w:val="0015133B"/>
    <w:rsid w:val="001D6BF4"/>
    <w:rsid w:val="002159FF"/>
    <w:rsid w:val="0023075D"/>
    <w:rsid w:val="003511BA"/>
    <w:rsid w:val="00393FD2"/>
    <w:rsid w:val="003D4D81"/>
    <w:rsid w:val="003E2AFC"/>
    <w:rsid w:val="00423592"/>
    <w:rsid w:val="00496876"/>
    <w:rsid w:val="004C0EEA"/>
    <w:rsid w:val="004D6F47"/>
    <w:rsid w:val="004D7185"/>
    <w:rsid w:val="00545619"/>
    <w:rsid w:val="00563F92"/>
    <w:rsid w:val="0057228C"/>
    <w:rsid w:val="005837ED"/>
    <w:rsid w:val="005C1BD4"/>
    <w:rsid w:val="00667BD1"/>
    <w:rsid w:val="0067156C"/>
    <w:rsid w:val="00682C1F"/>
    <w:rsid w:val="00695AC3"/>
    <w:rsid w:val="00711A99"/>
    <w:rsid w:val="0072243D"/>
    <w:rsid w:val="00732234"/>
    <w:rsid w:val="00764A89"/>
    <w:rsid w:val="00782AAF"/>
    <w:rsid w:val="007B457D"/>
    <w:rsid w:val="007D2FEB"/>
    <w:rsid w:val="007F29DF"/>
    <w:rsid w:val="00820DA4"/>
    <w:rsid w:val="00857CD9"/>
    <w:rsid w:val="0086603C"/>
    <w:rsid w:val="0087228C"/>
    <w:rsid w:val="00872BFE"/>
    <w:rsid w:val="00943E59"/>
    <w:rsid w:val="00994278"/>
    <w:rsid w:val="009B2888"/>
    <w:rsid w:val="009B5159"/>
    <w:rsid w:val="00A12CC9"/>
    <w:rsid w:val="00A8425F"/>
    <w:rsid w:val="00A976E1"/>
    <w:rsid w:val="00AC2365"/>
    <w:rsid w:val="00B10DDE"/>
    <w:rsid w:val="00B608F7"/>
    <w:rsid w:val="00BA3C37"/>
    <w:rsid w:val="00BC641A"/>
    <w:rsid w:val="00C210F4"/>
    <w:rsid w:val="00C508AE"/>
    <w:rsid w:val="00C67D2B"/>
    <w:rsid w:val="00C8305E"/>
    <w:rsid w:val="00C85AD1"/>
    <w:rsid w:val="00C91708"/>
    <w:rsid w:val="00C91EFE"/>
    <w:rsid w:val="00CB0873"/>
    <w:rsid w:val="00CC07CA"/>
    <w:rsid w:val="00CE5B79"/>
    <w:rsid w:val="00D01938"/>
    <w:rsid w:val="00D156BF"/>
    <w:rsid w:val="00D30ECA"/>
    <w:rsid w:val="00D66972"/>
    <w:rsid w:val="00D71849"/>
    <w:rsid w:val="00D745C8"/>
    <w:rsid w:val="00E22487"/>
    <w:rsid w:val="00E43639"/>
    <w:rsid w:val="00EB07AF"/>
    <w:rsid w:val="00F270BF"/>
    <w:rsid w:val="00F62B9D"/>
    <w:rsid w:val="00F62CBA"/>
    <w:rsid w:val="00FD33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2A46"/>
  <w15:docId w15:val="{65A40156-04D3-4348-AAF9-DF293174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C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45C8"/>
  </w:style>
  <w:style w:type="paragraph" w:styleId="BalloonText">
    <w:name w:val="Balloon Text"/>
    <w:basedOn w:val="Normal"/>
    <w:link w:val="BalloonTextChar"/>
    <w:uiPriority w:val="99"/>
    <w:semiHidden/>
    <w:unhideWhenUsed/>
    <w:rsid w:val="00872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FE"/>
    <w:rPr>
      <w:rFonts w:ascii="Segoe UI" w:eastAsia="Calibri" w:hAnsi="Segoe UI" w:cs="Segoe UI"/>
      <w:sz w:val="18"/>
      <w:szCs w:val="18"/>
    </w:rPr>
  </w:style>
  <w:style w:type="paragraph" w:styleId="ListParagraph">
    <w:name w:val="List Paragraph"/>
    <w:basedOn w:val="Normal"/>
    <w:uiPriority w:val="34"/>
    <w:qFormat/>
    <w:rsid w:val="00C6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H81M-C</dc:creator>
  <cp:keywords/>
  <dc:description/>
  <cp:lastModifiedBy>زهرا زمانی</cp:lastModifiedBy>
  <cp:revision>2</cp:revision>
  <cp:lastPrinted>2025-05-12T07:11:00Z</cp:lastPrinted>
  <dcterms:created xsi:type="dcterms:W3CDTF">2025-05-12T07:11:00Z</dcterms:created>
  <dcterms:modified xsi:type="dcterms:W3CDTF">2025-05-12T07:11:00Z</dcterms:modified>
</cp:coreProperties>
</file>